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1E2" w:rsidRDefault="00E53771">
      <w:pPr>
        <w:rPr>
          <w:rFonts w:ascii="Arial Black" w:hAnsi="Arial Black"/>
          <w:b/>
          <w:bCs/>
          <w:sz w:val="36"/>
          <w:szCs w:val="36"/>
          <w:u w:val="single"/>
        </w:rPr>
      </w:pPr>
      <w:r w:rsidRPr="00E53771">
        <w:rPr>
          <w:rFonts w:ascii="Arial Black" w:hAnsi="Arial Black"/>
          <w:b/>
          <w:bCs/>
          <w:sz w:val="36"/>
          <w:szCs w:val="36"/>
          <w:u w:val="single"/>
        </w:rPr>
        <w:t>Tolani college of Arts and Scien</w:t>
      </w:r>
      <w:r>
        <w:rPr>
          <w:rFonts w:ascii="Arial Black" w:hAnsi="Arial Black"/>
          <w:b/>
          <w:bCs/>
          <w:sz w:val="36"/>
          <w:szCs w:val="36"/>
          <w:u w:val="single"/>
        </w:rPr>
        <w:t>c</w:t>
      </w:r>
      <w:r w:rsidRPr="00E53771">
        <w:rPr>
          <w:rFonts w:ascii="Arial Black" w:hAnsi="Arial Black"/>
          <w:b/>
          <w:bCs/>
          <w:sz w:val="36"/>
          <w:szCs w:val="36"/>
          <w:u w:val="single"/>
        </w:rPr>
        <w:t>e,</w:t>
      </w:r>
      <w:r>
        <w:rPr>
          <w:rFonts w:ascii="Arial Black" w:hAnsi="Arial Black"/>
          <w:b/>
          <w:bCs/>
          <w:sz w:val="36"/>
          <w:szCs w:val="36"/>
          <w:u w:val="single"/>
        </w:rPr>
        <w:t xml:space="preserve"> </w:t>
      </w:r>
      <w:proofErr w:type="spellStart"/>
      <w:r w:rsidRPr="00E53771">
        <w:rPr>
          <w:rFonts w:ascii="Arial Black" w:hAnsi="Arial Black"/>
          <w:b/>
          <w:bCs/>
          <w:sz w:val="36"/>
          <w:szCs w:val="36"/>
          <w:u w:val="single"/>
        </w:rPr>
        <w:t>Adipur</w:t>
      </w:r>
      <w:proofErr w:type="spellEnd"/>
    </w:p>
    <w:p w:rsidR="00E53771" w:rsidRDefault="00E53771">
      <w:pPr>
        <w:rPr>
          <w:rFonts w:ascii="Arial Black" w:hAnsi="Arial Black"/>
          <w:sz w:val="24"/>
          <w:szCs w:val="24"/>
        </w:rPr>
      </w:pPr>
      <w:proofErr w:type="spellStart"/>
      <w:r w:rsidRPr="00E53771">
        <w:rPr>
          <w:rFonts w:ascii="Arial Black" w:hAnsi="Arial Black"/>
          <w:sz w:val="24"/>
          <w:szCs w:val="24"/>
        </w:rPr>
        <w:t>Programme</w:t>
      </w:r>
      <w:proofErr w:type="spellEnd"/>
      <w:r w:rsidRPr="00E53771">
        <w:rPr>
          <w:rFonts w:ascii="Arial Black" w:hAnsi="Arial Black"/>
          <w:sz w:val="24"/>
          <w:szCs w:val="24"/>
        </w:rPr>
        <w:t xml:space="preserve"> Name: </w:t>
      </w:r>
      <w:r w:rsidR="00CB4E48" w:rsidRPr="00E53771">
        <w:rPr>
          <w:rFonts w:ascii="Arial Black" w:hAnsi="Arial Black"/>
          <w:sz w:val="24"/>
          <w:szCs w:val="24"/>
        </w:rPr>
        <w:t>Revisiting gender</w:t>
      </w:r>
      <w:r w:rsidRPr="00E53771">
        <w:rPr>
          <w:rFonts w:ascii="Arial Black" w:hAnsi="Arial Black"/>
          <w:sz w:val="24"/>
          <w:szCs w:val="24"/>
        </w:rPr>
        <w:t xml:space="preserve"> roles with special reference members of fair sex to</w:t>
      </w:r>
    </w:p>
    <w:p w:rsidR="00CB4E48" w:rsidRPr="00E53771" w:rsidRDefault="00CB4E48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Date: 21/03/2022                             </w:t>
      </w:r>
      <w:proofErr w:type="spellStart"/>
      <w:r>
        <w:rPr>
          <w:rFonts w:ascii="Arial Black" w:hAnsi="Arial Black"/>
          <w:sz w:val="24"/>
          <w:szCs w:val="24"/>
        </w:rPr>
        <w:t>Vanue</w:t>
      </w:r>
      <w:proofErr w:type="spellEnd"/>
      <w:r>
        <w:rPr>
          <w:rFonts w:ascii="Arial Black" w:hAnsi="Arial Black"/>
          <w:sz w:val="24"/>
          <w:szCs w:val="24"/>
        </w:rPr>
        <w:t>: Dept. of Home Science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Subject-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The objectives of the workshop were: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 xml:space="preserve">1. To create awareness about gender-sensitive </w:t>
      </w:r>
      <w:proofErr w:type="spellStart"/>
      <w:r w:rsidRPr="00CB4E48">
        <w:rPr>
          <w:rFonts w:ascii="Times New Roman" w:hAnsi="Times New Roman" w:cs="Times New Roman"/>
          <w:sz w:val="24"/>
          <w:szCs w:val="24"/>
        </w:rPr>
        <w:t>behaviour</w:t>
      </w:r>
      <w:proofErr w:type="spellEnd"/>
      <w:r w:rsidRPr="00CB4E48">
        <w:rPr>
          <w:rFonts w:ascii="Times New Roman" w:hAnsi="Times New Roman" w:cs="Times New Roman"/>
          <w:sz w:val="24"/>
          <w:szCs w:val="24"/>
        </w:rPr>
        <w:t xml:space="preserve"> among the youth.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 xml:space="preserve">2. To inculcate egalitarian </w:t>
      </w:r>
      <w:proofErr w:type="spellStart"/>
      <w:r w:rsidRPr="00CB4E48">
        <w:rPr>
          <w:rFonts w:ascii="Times New Roman" w:hAnsi="Times New Roman" w:cs="Times New Roman"/>
          <w:sz w:val="24"/>
          <w:szCs w:val="24"/>
        </w:rPr>
        <w:t>behaviour</w:t>
      </w:r>
      <w:proofErr w:type="spellEnd"/>
      <w:r w:rsidRPr="00CB4E48">
        <w:rPr>
          <w:rFonts w:ascii="Times New Roman" w:hAnsi="Times New Roman" w:cs="Times New Roman"/>
          <w:sz w:val="24"/>
          <w:szCs w:val="24"/>
        </w:rPr>
        <w:t xml:space="preserve"> to foster gender equality.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3. To rethink engagements from a gender lens and deconstruct gender stereotypes to pave the way towards a gender-sensitive and inclusive environment.</w:t>
      </w:r>
    </w:p>
    <w:p w:rsidR="00E53771" w:rsidRPr="00CB4E48" w:rsidRDefault="00E53771" w:rsidP="00CB4E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4E48">
        <w:rPr>
          <w:rFonts w:ascii="Times New Roman" w:hAnsi="Times New Roman" w:cs="Times New Roman"/>
          <w:b/>
          <w:bCs/>
          <w:sz w:val="24"/>
          <w:szCs w:val="24"/>
          <w:u w:val="single"/>
        </w:rPr>
        <w:t>Report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 xml:space="preserve">A two-day Gender Sensitization Workshop was organized by the Department of Home Science, women cell and Grievance </w:t>
      </w:r>
      <w:proofErr w:type="spellStart"/>
      <w:r w:rsidRPr="00CB4E48">
        <w:rPr>
          <w:rFonts w:ascii="Times New Roman" w:hAnsi="Times New Roman" w:cs="Times New Roman"/>
          <w:sz w:val="24"/>
          <w:szCs w:val="24"/>
        </w:rPr>
        <w:t>Redressal</w:t>
      </w:r>
      <w:proofErr w:type="spellEnd"/>
      <w:r w:rsidRPr="00CB4E48">
        <w:rPr>
          <w:rFonts w:ascii="Times New Roman" w:hAnsi="Times New Roman" w:cs="Times New Roman"/>
          <w:sz w:val="24"/>
          <w:szCs w:val="24"/>
        </w:rPr>
        <w:t xml:space="preserve"> Committee on </w:t>
      </w:r>
      <w:proofErr w:type="gramStart"/>
      <w:r w:rsidR="00D61436">
        <w:rPr>
          <w:rFonts w:ascii="Times New Roman" w:hAnsi="Times New Roman" w:cs="Times New Roman"/>
          <w:sz w:val="24"/>
          <w:szCs w:val="24"/>
        </w:rPr>
        <w:t>21</w:t>
      </w:r>
      <w:r w:rsidR="00D61436" w:rsidRPr="00D6143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D61436">
        <w:rPr>
          <w:rFonts w:ascii="Times New Roman" w:hAnsi="Times New Roman" w:cs="Times New Roman"/>
          <w:sz w:val="24"/>
          <w:szCs w:val="24"/>
        </w:rPr>
        <w:t xml:space="preserve"> </w:t>
      </w:r>
      <w:r w:rsidRPr="00CB4E48">
        <w:rPr>
          <w:rFonts w:ascii="Times New Roman" w:hAnsi="Times New Roman" w:cs="Times New Roman"/>
          <w:sz w:val="24"/>
          <w:szCs w:val="24"/>
        </w:rPr>
        <w:t xml:space="preserve"> march</w:t>
      </w:r>
      <w:proofErr w:type="gramEnd"/>
      <w:r w:rsidRPr="00CB4E48">
        <w:rPr>
          <w:rFonts w:ascii="Times New Roman" w:hAnsi="Times New Roman" w:cs="Times New Roman"/>
          <w:sz w:val="24"/>
          <w:szCs w:val="24"/>
        </w:rPr>
        <w:t xml:space="preserve"> 2021. The workshop focused on: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Constitutional measures in promoting gender equality.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Preventive and protective mechanisms against gender-based violence.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Issues and challenges regarding the safety of women and girls in the digital era.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 xml:space="preserve">Session by Ms. </w:t>
      </w:r>
      <w:proofErr w:type="spellStart"/>
      <w:r w:rsidRPr="00CB4E48">
        <w:rPr>
          <w:rFonts w:ascii="Times New Roman" w:hAnsi="Times New Roman" w:cs="Times New Roman"/>
          <w:sz w:val="24"/>
          <w:szCs w:val="24"/>
        </w:rPr>
        <w:t>Ansari</w:t>
      </w:r>
      <w:proofErr w:type="spellEnd"/>
      <w:r w:rsidRPr="00CB4E48">
        <w:rPr>
          <w:rFonts w:ascii="Times New Roman" w:hAnsi="Times New Roman" w:cs="Times New Roman"/>
          <w:sz w:val="24"/>
          <w:szCs w:val="24"/>
        </w:rPr>
        <w:t xml:space="preserve"> and advocate </w:t>
      </w:r>
      <w:proofErr w:type="spellStart"/>
      <w:r w:rsidRPr="00CB4E48">
        <w:rPr>
          <w:rFonts w:ascii="Times New Roman" w:hAnsi="Times New Roman" w:cs="Times New Roman"/>
          <w:sz w:val="24"/>
          <w:szCs w:val="24"/>
        </w:rPr>
        <w:t>Manisha</w:t>
      </w:r>
      <w:proofErr w:type="spellEnd"/>
      <w:r w:rsidRPr="00CB4E48">
        <w:rPr>
          <w:rFonts w:ascii="Times New Roman" w:hAnsi="Times New Roman" w:cs="Times New Roman"/>
          <w:sz w:val="24"/>
          <w:szCs w:val="24"/>
        </w:rPr>
        <w:t>**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Provided an overview of various laws in the Indian Penal Code (IPC) related to crimes against women.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 xml:space="preserve">- Discussed special laws for women, including the Prevention of Sexual Offences against Children Act 2012, Protection of the Rights of </w:t>
      </w:r>
      <w:proofErr w:type="spellStart"/>
      <w:r w:rsidRPr="00CB4E48">
        <w:rPr>
          <w:rFonts w:ascii="Times New Roman" w:hAnsi="Times New Roman" w:cs="Times New Roman"/>
          <w:sz w:val="24"/>
          <w:szCs w:val="24"/>
        </w:rPr>
        <w:t>Transgenders</w:t>
      </w:r>
      <w:proofErr w:type="spellEnd"/>
      <w:r w:rsidRPr="00CB4E48">
        <w:rPr>
          <w:rFonts w:ascii="Times New Roman" w:hAnsi="Times New Roman" w:cs="Times New Roman"/>
          <w:sz w:val="24"/>
          <w:szCs w:val="24"/>
        </w:rPr>
        <w:t xml:space="preserve"> Act 2019, Prevention of Atrocities against SC/ST Act, and the Domestic Violence Act.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Emphasized that crimes against women are also violations of the right to life.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Elaborated on rape laws and sexual harassment of women at the workplace with case studies.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Highlighted the changes brought by the Criminal Law Amendment Act 2013.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 xml:space="preserve">About the </w:t>
      </w:r>
      <w:proofErr w:type="spellStart"/>
      <w:r w:rsidRPr="00CB4E48">
        <w:rPr>
          <w:rFonts w:ascii="Times New Roman" w:hAnsi="Times New Roman" w:cs="Times New Roman"/>
          <w:sz w:val="24"/>
          <w:szCs w:val="24"/>
        </w:rPr>
        <w:t>Programme</w:t>
      </w:r>
      <w:proofErr w:type="spellEnd"/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Aligned with the University Grants Commission’s (UGC) guidelines for creating safe campuses for women students and employees, this workshop aimed to: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Promote gender equality and create gender-sensitive spaces, especially for the safety of women, girls, and other gender minority groups.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Raise awareness about gender-sensitive mechanisms and welfare legislations.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>- Teach how to stay safe in the cyber world.</w:t>
      </w:r>
    </w:p>
    <w:p w:rsidR="00E53771" w:rsidRPr="00CB4E48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771" w:rsidRDefault="00E53771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E48">
        <w:rPr>
          <w:rFonts w:ascii="Times New Roman" w:hAnsi="Times New Roman" w:cs="Times New Roman"/>
          <w:sz w:val="24"/>
          <w:szCs w:val="24"/>
        </w:rPr>
        <w:t xml:space="preserve">The workshop supported the UN Sustainable Development Goal (SDG) 5, which aims to achieve gender equality and empower all women and girls. Recognizing gender equality as a fundamental human right and a prerequisite for a peaceful, prosperous, and sustainable society, the workshop emphasized the importance of dismantling gender stereotypes starting with individual </w:t>
      </w:r>
      <w:proofErr w:type="spellStart"/>
      <w:r w:rsidRPr="00CB4E48">
        <w:rPr>
          <w:rFonts w:ascii="Times New Roman" w:hAnsi="Times New Roman" w:cs="Times New Roman"/>
          <w:sz w:val="24"/>
          <w:szCs w:val="24"/>
        </w:rPr>
        <w:t>behaviours</w:t>
      </w:r>
      <w:proofErr w:type="spellEnd"/>
      <w:r w:rsidRPr="00CB4E48">
        <w:rPr>
          <w:rFonts w:ascii="Times New Roman" w:hAnsi="Times New Roman" w:cs="Times New Roman"/>
          <w:sz w:val="24"/>
          <w:szCs w:val="24"/>
        </w:rPr>
        <w:t xml:space="preserve">. It also discussed ways to access protective and </w:t>
      </w:r>
      <w:proofErr w:type="spellStart"/>
      <w:r w:rsidRPr="00CB4E48">
        <w:rPr>
          <w:rFonts w:ascii="Times New Roman" w:hAnsi="Times New Roman" w:cs="Times New Roman"/>
          <w:sz w:val="24"/>
          <w:szCs w:val="24"/>
        </w:rPr>
        <w:t>redressal</w:t>
      </w:r>
      <w:proofErr w:type="spellEnd"/>
      <w:r w:rsidRPr="00CB4E48">
        <w:rPr>
          <w:rFonts w:ascii="Times New Roman" w:hAnsi="Times New Roman" w:cs="Times New Roman"/>
          <w:sz w:val="24"/>
          <w:szCs w:val="24"/>
        </w:rPr>
        <w:t xml:space="preserve"> mechanisms at the institutional level in times of distress.</w:t>
      </w:r>
    </w:p>
    <w:p w:rsidR="00EC3240" w:rsidRDefault="005253AD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87340" cy="4569138"/>
            <wp:effectExtent l="19050" t="0" r="0" b="0"/>
            <wp:docPr id="2" name="Picture 1" descr="C:\Users\USER\Downloads\WhatsApp Image 2024-07-22 at 11.20.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4-07-22 at 11.20.04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399" cy="4570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324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30140" cy="2648198"/>
            <wp:effectExtent l="19050" t="0" r="0" b="0"/>
            <wp:docPr id="1" name="Picture 1" descr="C:\Users\USER\Downloads\WhatsApp Image 2024-07-20 at 11.48.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4-07-20 at 11.48.4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193" cy="2649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3AD" w:rsidRDefault="005253AD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39188" cy="3526972"/>
            <wp:effectExtent l="19050" t="0" r="4412" b="0"/>
            <wp:docPr id="3" name="Picture 2" descr="C:\Users\USER\Downloads\WhatsApp Image 2024-07-22 at 11.20.04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4-07-22 at 11.20.04 (1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29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3AD" w:rsidRPr="00CB4E48" w:rsidRDefault="005253AD" w:rsidP="00E53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6774" cy="3004457"/>
            <wp:effectExtent l="19050" t="0" r="6826" b="0"/>
            <wp:docPr id="4" name="Picture 3" descr="C:\Users\USER\Downloads\WhatsApp Image 2024-07-22 at 11.20.04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WhatsApp Image 2024-07-22 at 11.20.04 (2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7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53AD" w:rsidRPr="00CB4E48" w:rsidSect="00D61436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E53771"/>
    <w:rsid w:val="000F31E2"/>
    <w:rsid w:val="00214B2E"/>
    <w:rsid w:val="005253AD"/>
    <w:rsid w:val="0065643C"/>
    <w:rsid w:val="008844D3"/>
    <w:rsid w:val="00CB4E48"/>
    <w:rsid w:val="00D61436"/>
    <w:rsid w:val="00E53771"/>
    <w:rsid w:val="00E67DD7"/>
    <w:rsid w:val="00EC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2024-07-22T02:43:00Z</dcterms:created>
  <dcterms:modified xsi:type="dcterms:W3CDTF">2024-07-23T03:49:00Z</dcterms:modified>
</cp:coreProperties>
</file>