
<file path=[Content_Types].xml><?xml version="1.0" encoding="utf-8"?>
<Types xmlns="http://schemas.openxmlformats.org/package/2006/content-types">
  <Override PartName="/customXml/itemProps2.xml" ContentType="application/vnd.openxmlformats-officedocument.customXmlProperties+xml"/>
  <Override PartName="/customXml/itemProps3.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12240" w:type="dxa"/>
        <w:tblInd w:w="-720" w:type="dxa"/>
        <w:tblCellMar>
          <w:left w:w="0" w:type="dxa"/>
          <w:right w:w="0" w:type="dxa"/>
        </w:tblCellMar>
        <w:tblLook w:val="0600"/>
      </w:tblPr>
      <w:tblGrid>
        <w:gridCol w:w="2670"/>
        <w:gridCol w:w="1192"/>
        <w:gridCol w:w="7612"/>
        <w:gridCol w:w="766"/>
      </w:tblGrid>
      <w:tr w:rsidR="005B70E1" w:rsidRPr="004F49D8" w:rsidTr="007B3597">
        <w:trPr>
          <w:trHeight w:val="1977"/>
        </w:trPr>
        <w:tc>
          <w:tcPr>
            <w:tcW w:w="2340" w:type="dxa"/>
          </w:tcPr>
          <w:p w:rsidR="00AA059E" w:rsidRPr="004F49D8" w:rsidRDefault="005B70E1" w:rsidP="004218DE">
            <w:pPr>
              <w:spacing w:before="110"/>
              <w:jc w:val="right"/>
              <w:outlineLvl w:val="1"/>
              <w:rPr>
                <w:rFonts w:asciiTheme="majorHAnsi" w:hAnsiTheme="majorHAnsi"/>
                <w:color w:val="4354A2" w:themeColor="accent1"/>
                <w:spacing w:val="30"/>
                <w:sz w:val="24"/>
              </w:rPr>
            </w:pPr>
            <w:r>
              <w:rPr>
                <w:rFonts w:asciiTheme="majorHAnsi" w:hAnsiTheme="majorHAnsi"/>
                <w:noProof/>
                <w:color w:val="4354A2" w:themeColor="accent1"/>
                <w:spacing w:val="30"/>
                <w:sz w:val="24"/>
                <w:lang w:bidi="gu-IN"/>
              </w:rPr>
              <w:drawing>
                <wp:anchor distT="0" distB="0" distL="114300" distR="114300" simplePos="0" relativeHeight="251698176" behindDoc="1" locked="0" layoutInCell="1" allowOverlap="1">
                  <wp:simplePos x="0" y="0"/>
                  <wp:positionH relativeFrom="column">
                    <wp:posOffset>0</wp:posOffset>
                  </wp:positionH>
                  <wp:positionV relativeFrom="paragraph">
                    <wp:posOffset>2540</wp:posOffset>
                  </wp:positionV>
                  <wp:extent cx="1686560" cy="1780540"/>
                  <wp:effectExtent l="0" t="0" r="8890" b="0"/>
                  <wp:wrapTight wrapText="bothSides">
                    <wp:wrapPolygon edited="0">
                      <wp:start x="10247" y="0"/>
                      <wp:lineTo x="3660" y="3698"/>
                      <wp:lineTo x="0" y="7164"/>
                      <wp:lineTo x="0" y="18719"/>
                      <wp:lineTo x="5611" y="21261"/>
                      <wp:lineTo x="6099" y="21261"/>
                      <wp:lineTo x="15614" y="21261"/>
                      <wp:lineTo x="16102" y="21261"/>
                      <wp:lineTo x="21470" y="18719"/>
                      <wp:lineTo x="21470" y="7164"/>
                      <wp:lineTo x="17810" y="3698"/>
                      <wp:lineTo x="11467" y="0"/>
                      <wp:lineTo x="10247" y="0"/>
                    </wp:wrapPolygon>
                  </wp:wrapTight>
                  <wp:docPr id="171415757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4157571" name="Picture 1714157571"/>
                          <pic:cNvPicPr/>
                        </pic:nvPicPr>
                        <pic:blipFill>
                          <a:blip r:embed="rId1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1686560" cy="1780540"/>
                          </a:xfrm>
                          <a:prstGeom prst="rect">
                            <a:avLst/>
                          </a:prstGeom>
                        </pic:spPr>
                      </pic:pic>
                    </a:graphicData>
                  </a:graphic>
                </wp:anchor>
              </w:drawing>
            </w:r>
          </w:p>
        </w:tc>
        <w:tc>
          <w:tcPr>
            <w:tcW w:w="1260" w:type="dxa"/>
          </w:tcPr>
          <w:p w:rsidR="00AA059E" w:rsidRPr="004F49D8" w:rsidRDefault="00AA059E" w:rsidP="007246A9"/>
        </w:tc>
        <w:tc>
          <w:tcPr>
            <w:tcW w:w="7830" w:type="dxa"/>
          </w:tcPr>
          <w:p w:rsidR="00AA059E" w:rsidRDefault="00FA1D7C" w:rsidP="00FA1D7C">
            <w:pPr>
              <w:pStyle w:val="Title"/>
            </w:pPr>
            <w:r>
              <w:t>Seminar Report</w:t>
            </w:r>
          </w:p>
          <w:p w:rsidR="00E13658" w:rsidRDefault="00E13658" w:rsidP="007B3597">
            <w:pPr>
              <w:rPr>
                <w:b/>
                <w:bCs/>
                <w:sz w:val="32"/>
                <w:szCs w:val="32"/>
              </w:rPr>
            </w:pPr>
          </w:p>
          <w:p w:rsidR="007B3597" w:rsidRPr="007B3597" w:rsidRDefault="007B3597" w:rsidP="007B3597">
            <w:pPr>
              <w:rPr>
                <w:b/>
                <w:bCs/>
                <w:sz w:val="32"/>
                <w:szCs w:val="32"/>
              </w:rPr>
            </w:pPr>
            <w:r w:rsidRPr="007B3597">
              <w:rPr>
                <w:b/>
                <w:bCs/>
                <w:sz w:val="32"/>
                <w:szCs w:val="32"/>
              </w:rPr>
              <w:t>WHY IS NOW THE BEST TIME TO BE BIO</w:t>
            </w:r>
            <w:r w:rsidR="00E13658">
              <w:rPr>
                <w:b/>
                <w:bCs/>
                <w:sz w:val="32"/>
                <w:szCs w:val="32"/>
              </w:rPr>
              <w:t>T</w:t>
            </w:r>
            <w:r w:rsidRPr="007B3597">
              <w:rPr>
                <w:b/>
                <w:bCs/>
                <w:sz w:val="32"/>
                <w:szCs w:val="32"/>
              </w:rPr>
              <w:t>E</w:t>
            </w:r>
            <w:r w:rsidR="00E13658">
              <w:rPr>
                <w:b/>
                <w:bCs/>
                <w:sz w:val="32"/>
                <w:szCs w:val="32"/>
              </w:rPr>
              <w:t>CHNO</w:t>
            </w:r>
            <w:r w:rsidRPr="007B3597">
              <w:rPr>
                <w:b/>
                <w:bCs/>
                <w:sz w:val="32"/>
                <w:szCs w:val="32"/>
              </w:rPr>
              <w:t>NTREPRENEUR?</w:t>
            </w:r>
          </w:p>
        </w:tc>
        <w:tc>
          <w:tcPr>
            <w:tcW w:w="810" w:type="dxa"/>
          </w:tcPr>
          <w:p w:rsidR="00AA059E" w:rsidRPr="004F49D8" w:rsidRDefault="00AA059E" w:rsidP="007246A9"/>
        </w:tc>
      </w:tr>
      <w:tr w:rsidR="005B70E1" w:rsidRPr="004F49D8" w:rsidTr="007B3597">
        <w:trPr>
          <w:trHeight w:val="718"/>
        </w:trPr>
        <w:tc>
          <w:tcPr>
            <w:tcW w:w="2340" w:type="dxa"/>
          </w:tcPr>
          <w:p w:rsidR="00AA059E" w:rsidRPr="004F49D8" w:rsidRDefault="00AA059E" w:rsidP="007246A9">
            <w:pPr>
              <w:rPr>
                <w:noProof/>
              </w:rPr>
            </w:pPr>
          </w:p>
        </w:tc>
        <w:tc>
          <w:tcPr>
            <w:tcW w:w="1260" w:type="dxa"/>
          </w:tcPr>
          <w:p w:rsidR="00AA059E" w:rsidRPr="004F49D8" w:rsidRDefault="00AA059E" w:rsidP="007246A9"/>
        </w:tc>
        <w:tc>
          <w:tcPr>
            <w:tcW w:w="7830" w:type="dxa"/>
          </w:tcPr>
          <w:p w:rsidR="00AA059E" w:rsidRPr="004F49D8" w:rsidRDefault="00AA059E" w:rsidP="007246A9"/>
        </w:tc>
        <w:tc>
          <w:tcPr>
            <w:tcW w:w="810" w:type="dxa"/>
          </w:tcPr>
          <w:p w:rsidR="00AA059E" w:rsidRPr="004F49D8" w:rsidRDefault="00AA059E" w:rsidP="007246A9"/>
        </w:tc>
      </w:tr>
      <w:tr w:rsidR="00AA059E" w:rsidRPr="004F49D8" w:rsidTr="00A665BC">
        <w:trPr>
          <w:trHeight w:val="10944"/>
        </w:trPr>
        <w:tc>
          <w:tcPr>
            <w:tcW w:w="12240" w:type="dxa"/>
            <w:gridSpan w:val="4"/>
          </w:tcPr>
          <w:p w:rsidR="00AA059E" w:rsidRPr="004F49D8" w:rsidRDefault="007246A9" w:rsidP="004218DE">
            <w:pPr>
              <w:spacing w:before="110"/>
              <w:outlineLvl w:val="1"/>
              <w:rPr>
                <w:rFonts w:asciiTheme="majorHAnsi" w:hAnsiTheme="majorHAnsi"/>
                <w:color w:val="4354A2" w:themeColor="accent1"/>
                <w:spacing w:val="30"/>
                <w:sz w:val="24"/>
              </w:rPr>
            </w:pPr>
            <w:r>
              <w:rPr>
                <w:rFonts w:asciiTheme="majorHAnsi" w:hAnsiTheme="majorHAnsi"/>
                <w:noProof/>
                <w:color w:val="4354A2" w:themeColor="accent1"/>
                <w:spacing w:val="30"/>
                <w:sz w:val="24"/>
                <w:lang w:bidi="gu-IN"/>
              </w:rPr>
              <w:drawing>
                <wp:anchor distT="0" distB="0" distL="114300" distR="114300" simplePos="0" relativeHeight="251696128" behindDoc="1" locked="1" layoutInCell="1" allowOverlap="1">
                  <wp:simplePos x="0" y="0"/>
                  <wp:positionH relativeFrom="page">
                    <wp:posOffset>0</wp:posOffset>
                  </wp:positionH>
                  <wp:positionV relativeFrom="paragraph">
                    <wp:posOffset>121920</wp:posOffset>
                  </wp:positionV>
                  <wp:extent cx="7772400" cy="7488936"/>
                  <wp:effectExtent l="0" t="0" r="0" b="0"/>
                  <wp:wrapNone/>
                  <wp:docPr id="4" name="Picture 4" descr="Pipette dropping liquid in a petri dis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Pipette dropping liquid in a petri dish"/>
                          <pic:cNvPicPr/>
                        </pic:nvPicPr>
                        <pic:blipFill rotWithShape="1">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pic:blipFill>
                        <pic:spPr bwMode="auto">
                          <a:xfrm>
                            <a:off x="0" y="0"/>
                            <a:ext cx="7772400" cy="7488936"/>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p>
        </w:tc>
      </w:tr>
    </w:tbl>
    <w:p w:rsidR="00AA059E" w:rsidRDefault="00AA059E" w:rsidP="00234F18"/>
    <w:p w:rsidR="00AA059E" w:rsidRDefault="00AA059E" w:rsidP="00234F18">
      <w:pPr>
        <w:sectPr w:rsidR="00AA059E" w:rsidSect="00622B1B">
          <w:footerReference w:type="default" r:id="rId12"/>
          <w:type w:val="continuous"/>
          <w:pgSz w:w="12240" w:h="15840" w:code="1"/>
          <w:pgMar w:top="641" w:right="720" w:bottom="284" w:left="720" w:header="709" w:footer="288" w:gutter="0"/>
          <w:cols w:space="708"/>
          <w:titlePg/>
          <w:docGrid w:linePitch="360"/>
        </w:sectPr>
      </w:pPr>
    </w:p>
    <w:tbl>
      <w:tblPr>
        <w:tblW w:w="12245" w:type="dxa"/>
        <w:tblInd w:w="-720" w:type="dxa"/>
        <w:tblCellMar>
          <w:left w:w="0" w:type="dxa"/>
          <w:right w:w="0" w:type="dxa"/>
        </w:tblCellMar>
        <w:tblLook w:val="0600"/>
      </w:tblPr>
      <w:tblGrid>
        <w:gridCol w:w="4320"/>
        <w:gridCol w:w="642"/>
        <w:gridCol w:w="6486"/>
        <w:gridCol w:w="797"/>
      </w:tblGrid>
      <w:tr w:rsidR="00AA059E" w:rsidTr="00AA059E">
        <w:trPr>
          <w:trHeight w:val="1800"/>
        </w:trPr>
        <w:tc>
          <w:tcPr>
            <w:tcW w:w="4320" w:type="dxa"/>
          </w:tcPr>
          <w:p w:rsidR="00AA059E" w:rsidRDefault="00AA059E" w:rsidP="004218DE"/>
        </w:tc>
        <w:tc>
          <w:tcPr>
            <w:tcW w:w="642" w:type="dxa"/>
          </w:tcPr>
          <w:p w:rsidR="00AA059E" w:rsidRDefault="00AA059E" w:rsidP="004218DE"/>
        </w:tc>
        <w:tc>
          <w:tcPr>
            <w:tcW w:w="7283" w:type="dxa"/>
            <w:gridSpan w:val="2"/>
          </w:tcPr>
          <w:p w:rsidR="00AA059E" w:rsidRDefault="00AA059E" w:rsidP="004218DE">
            <w:r>
              <w:rPr>
                <w:noProof/>
                <w:lang w:bidi="gu-IN"/>
              </w:rPr>
              <w:drawing>
                <wp:anchor distT="0" distB="0" distL="114300" distR="114300" simplePos="0" relativeHeight="251683840" behindDoc="1" locked="0" layoutInCell="1" allowOverlap="1">
                  <wp:simplePos x="0" y="0"/>
                  <wp:positionH relativeFrom="column">
                    <wp:posOffset>-1270</wp:posOffset>
                  </wp:positionH>
                  <wp:positionV relativeFrom="page">
                    <wp:posOffset>8890</wp:posOffset>
                  </wp:positionV>
                  <wp:extent cx="4863600" cy="1144800"/>
                  <wp:effectExtent l="0" t="0" r="0" b="0"/>
                  <wp:wrapNone/>
                  <wp:docPr id="6" name="Picture 6">
                    <a:extLst xmlns:a="http://schemas.openxmlformats.org/drawingml/2006/main">
                      <a:ext uri="{C183D7F6-B498-43B3-948B-1728B52AA6E4}">
                        <adec:decorative xmlns:adec="http://schemas.microsoft.com/office/drawing/2017/decorative"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a:extLst>
                              <a:ext uri="{C183D7F6-B498-43B3-948B-1728B52AA6E4}">
                                <adec:decorative xmlns:adec="http://schemas.microsoft.com/office/drawing/2017/decorative"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1"/>
                              </a:ext>
                            </a:extLst>
                          </pic:cNvPr>
                          <pic:cNvPicPr/>
                        </pic:nvPicPr>
                        <pic:blipFill>
                          <a:blip r:embed="rId1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4863600" cy="1144800"/>
                          </a:xfrm>
                          <a:prstGeom prst="rect">
                            <a:avLst/>
                          </a:prstGeom>
                        </pic:spPr>
                      </pic:pic>
                    </a:graphicData>
                  </a:graphic>
                </wp:anchor>
              </w:drawing>
            </w:r>
          </w:p>
        </w:tc>
      </w:tr>
      <w:tr w:rsidR="00AA059E" w:rsidTr="00AA059E">
        <w:trPr>
          <w:trHeight w:val="4858"/>
        </w:trPr>
        <w:tc>
          <w:tcPr>
            <w:tcW w:w="4320" w:type="dxa"/>
          </w:tcPr>
          <w:p w:rsidR="00AA059E" w:rsidRDefault="00AA059E" w:rsidP="004218DE"/>
        </w:tc>
        <w:tc>
          <w:tcPr>
            <w:tcW w:w="642" w:type="dxa"/>
          </w:tcPr>
          <w:p w:rsidR="00AA059E" w:rsidRDefault="00AA059E" w:rsidP="004218DE"/>
        </w:tc>
        <w:tc>
          <w:tcPr>
            <w:tcW w:w="6486" w:type="dxa"/>
          </w:tcPr>
          <w:p w:rsidR="00AA059E" w:rsidRDefault="00FA1D7C" w:rsidP="008D5E3D">
            <w:pPr>
              <w:pStyle w:val="Heading1"/>
            </w:pPr>
            <w:r>
              <w:t>Introduction</w:t>
            </w:r>
          </w:p>
          <w:p w:rsidR="00FA1D7C" w:rsidRDefault="005410B5" w:rsidP="00AF413E">
            <w:pPr>
              <w:pStyle w:val="ListParagraph"/>
              <w:numPr>
                <w:ilvl w:val="0"/>
                <w:numId w:val="3"/>
              </w:numPr>
              <w:jc w:val="both"/>
              <w:rPr>
                <w:sz w:val="24"/>
              </w:rPr>
            </w:pPr>
            <w:r>
              <w:rPr>
                <w:sz w:val="24"/>
              </w:rPr>
              <w:t>Biotechnopreneur</w:t>
            </w:r>
            <w:r w:rsidR="00FA1D7C" w:rsidRPr="007B3597">
              <w:rPr>
                <w:sz w:val="24"/>
              </w:rPr>
              <w:t xml:space="preserve"> is a burgeoning field that merges the principles of entrepreneurship with advancements in biotechnology, aiming to innovate and commercialize bio-based products and services. This report summarizes the key discussions and insights from an online seminar focused on </w:t>
            </w:r>
            <w:r>
              <w:rPr>
                <w:sz w:val="24"/>
              </w:rPr>
              <w:t>biotechnopreneur</w:t>
            </w:r>
            <w:r w:rsidR="00FA1D7C" w:rsidRPr="007B3597">
              <w:rPr>
                <w:sz w:val="24"/>
              </w:rPr>
              <w:t>.</w:t>
            </w:r>
          </w:p>
          <w:p w:rsidR="005B70E1" w:rsidRPr="007B3597" w:rsidRDefault="005B70E1" w:rsidP="005B70E1">
            <w:pPr>
              <w:pStyle w:val="ListParagraph"/>
              <w:rPr>
                <w:sz w:val="24"/>
              </w:rPr>
            </w:pPr>
          </w:p>
          <w:p w:rsidR="00806AE9" w:rsidRPr="00FA1D7C" w:rsidRDefault="00806AE9" w:rsidP="00806AE9">
            <w:pPr>
              <w:ind w:left="360"/>
            </w:pPr>
          </w:p>
        </w:tc>
        <w:tc>
          <w:tcPr>
            <w:tcW w:w="797" w:type="dxa"/>
          </w:tcPr>
          <w:p w:rsidR="00AA059E" w:rsidRDefault="00AA059E" w:rsidP="004218DE"/>
        </w:tc>
      </w:tr>
      <w:tr w:rsidR="00AA059E" w:rsidTr="00AA059E">
        <w:trPr>
          <w:trHeight w:val="6928"/>
        </w:trPr>
        <w:tc>
          <w:tcPr>
            <w:tcW w:w="4320" w:type="dxa"/>
          </w:tcPr>
          <w:p w:rsidR="00AA059E" w:rsidRDefault="00AA059E" w:rsidP="004218DE"/>
        </w:tc>
        <w:tc>
          <w:tcPr>
            <w:tcW w:w="642" w:type="dxa"/>
          </w:tcPr>
          <w:p w:rsidR="00AA059E" w:rsidRDefault="00AA059E" w:rsidP="004218DE"/>
        </w:tc>
        <w:tc>
          <w:tcPr>
            <w:tcW w:w="6486" w:type="dxa"/>
          </w:tcPr>
          <w:p w:rsidR="009A38E6" w:rsidRDefault="009A38E6" w:rsidP="00FA1D7C">
            <w:pPr>
              <w:pStyle w:val="TableOfContent"/>
            </w:pPr>
          </w:p>
          <w:p w:rsidR="00AA059E" w:rsidRDefault="00AA059E" w:rsidP="008D5E3D">
            <w:pPr>
              <w:pStyle w:val="TableOfContent"/>
            </w:pPr>
          </w:p>
        </w:tc>
        <w:tc>
          <w:tcPr>
            <w:tcW w:w="797" w:type="dxa"/>
          </w:tcPr>
          <w:p w:rsidR="00AA059E" w:rsidRDefault="00AA059E" w:rsidP="004218DE"/>
        </w:tc>
      </w:tr>
    </w:tbl>
    <w:p w:rsidR="00AA059E" w:rsidRDefault="00AA059E" w:rsidP="00234F18">
      <w:r>
        <w:rPr>
          <w:noProof/>
          <w:lang w:bidi="gu-IN"/>
        </w:rPr>
        <w:drawing>
          <wp:anchor distT="0" distB="0" distL="114300" distR="114300" simplePos="0" relativeHeight="251685888" behindDoc="1" locked="1" layoutInCell="1" allowOverlap="1">
            <wp:simplePos x="0" y="0"/>
            <wp:positionH relativeFrom="column">
              <wp:posOffset>-454660</wp:posOffset>
            </wp:positionH>
            <wp:positionV relativeFrom="paragraph">
              <wp:posOffset>-9368790</wp:posOffset>
            </wp:positionV>
            <wp:extent cx="2761488" cy="10085832"/>
            <wp:effectExtent l="0" t="0" r="1270" b="0"/>
            <wp:wrapNone/>
            <wp:docPr id="7" name="Picture 7" descr="Beakers on a tab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Beakers on a table"/>
                    <pic:cNvPicPr/>
                  </pic:nvPicPr>
                  <pic:blipFill rotWithShape="1">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pic:blipFill>
                  <pic:spPr bwMode="auto">
                    <a:xfrm>
                      <a:off x="0" y="0"/>
                      <a:ext cx="2761488" cy="10085832"/>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p>
    <w:p w:rsidR="00AA059E" w:rsidRDefault="00AA059E" w:rsidP="00234F18">
      <w:pPr>
        <w:sectPr w:rsidR="00AA059E" w:rsidSect="00424887">
          <w:pgSz w:w="12240" w:h="15840" w:code="1"/>
          <w:pgMar w:top="641" w:right="720" w:bottom="284" w:left="720" w:header="709" w:footer="288" w:gutter="0"/>
          <w:cols w:space="708"/>
          <w:titlePg/>
          <w:docGrid w:linePitch="360"/>
        </w:sectPr>
      </w:pPr>
    </w:p>
    <w:tbl>
      <w:tblPr>
        <w:tblpPr w:leftFromText="180" w:rightFromText="180" w:vertAnchor="text" w:horzAnchor="margin" w:tblpY="-9"/>
        <w:tblW w:w="11520" w:type="dxa"/>
        <w:tblLayout w:type="fixed"/>
        <w:tblCellMar>
          <w:left w:w="0" w:type="dxa"/>
          <w:right w:w="0" w:type="dxa"/>
        </w:tblCellMar>
        <w:tblLook w:val="0600"/>
      </w:tblPr>
      <w:tblGrid>
        <w:gridCol w:w="8626"/>
        <w:gridCol w:w="2167"/>
        <w:gridCol w:w="727"/>
      </w:tblGrid>
      <w:tr w:rsidR="00AA059E" w:rsidTr="00AA059E">
        <w:trPr>
          <w:trHeight w:val="1799"/>
        </w:trPr>
        <w:tc>
          <w:tcPr>
            <w:tcW w:w="8626" w:type="dxa"/>
          </w:tcPr>
          <w:p w:rsidR="00806AE9" w:rsidRDefault="00806AE9" w:rsidP="00806AE9">
            <w:pPr>
              <w:pStyle w:val="Heading1"/>
            </w:pPr>
            <w:r>
              <w:lastRenderedPageBreak/>
              <w:t>Seminar Overview</w:t>
            </w:r>
          </w:p>
          <w:p w:rsidR="00806AE9" w:rsidRDefault="00806AE9" w:rsidP="00806AE9">
            <w:pPr>
              <w:pStyle w:val="Heading1"/>
            </w:pPr>
          </w:p>
          <w:p w:rsidR="009D7A38" w:rsidRPr="009D7A38" w:rsidRDefault="00806AE9" w:rsidP="009D7A38">
            <w:pPr>
              <w:pStyle w:val="Heading1"/>
            </w:pPr>
            <w:r>
              <w:t>Title: Why is now the best time to be Bio</w:t>
            </w:r>
            <w:r w:rsidR="00273438">
              <w:t>t</w:t>
            </w:r>
            <w:r>
              <w:t>e</w:t>
            </w:r>
            <w:r w:rsidR="00273438">
              <w:t>ch</w:t>
            </w:r>
            <w:r>
              <w:t>n</w:t>
            </w:r>
            <w:r w:rsidR="00273438">
              <w:t>op</w:t>
            </w:r>
            <w:r>
              <w:t>reneur?</w:t>
            </w:r>
          </w:p>
          <w:p w:rsidR="009D7A38" w:rsidRDefault="00806AE9" w:rsidP="009D7A38">
            <w:pPr>
              <w:pStyle w:val="Heading1"/>
            </w:pPr>
            <w:r>
              <w:t>Date: 12/08/202</w:t>
            </w:r>
            <w:r w:rsidR="009D7A38">
              <w:t xml:space="preserve">1 </w:t>
            </w:r>
          </w:p>
          <w:p w:rsidR="009D7A38" w:rsidRPr="009D7A38" w:rsidRDefault="009D7A38" w:rsidP="009D7A38">
            <w:pPr>
              <w:pStyle w:val="Heading1"/>
            </w:pPr>
            <w:r>
              <w:t>N0. OF STUDENTS: 59</w:t>
            </w:r>
          </w:p>
          <w:p w:rsidR="00806AE9" w:rsidRDefault="00806AE9" w:rsidP="00806AE9">
            <w:pPr>
              <w:pStyle w:val="Heading1"/>
            </w:pPr>
            <w:r>
              <w:t>Speakers: Dr. ANAND BHADALKAR</w:t>
            </w:r>
            <w:r w:rsidR="005410B5">
              <w:t xml:space="preserve"> </w:t>
            </w:r>
            <w:r>
              <w:t>(DIRECTOR STBI, Joint director, GSBTM)</w:t>
            </w:r>
          </w:p>
          <w:p w:rsidR="009D7A38" w:rsidRPr="009D7A38" w:rsidRDefault="009D7A38" w:rsidP="009D7A38"/>
          <w:p w:rsidR="00806AE9" w:rsidRDefault="00806AE9" w:rsidP="00806AE9">
            <w:r w:rsidRPr="008E573F">
              <w:rPr>
                <w:noProof/>
                <w:lang w:bidi="gu-IN"/>
              </w:rPr>
              <w:drawing>
                <wp:anchor distT="0" distB="0" distL="114300" distR="114300" simplePos="0" relativeHeight="251697152" behindDoc="0" locked="0" layoutInCell="1" allowOverlap="1">
                  <wp:simplePos x="0" y="0"/>
                  <wp:positionH relativeFrom="column">
                    <wp:posOffset>142875</wp:posOffset>
                  </wp:positionH>
                  <wp:positionV relativeFrom="paragraph">
                    <wp:posOffset>240665</wp:posOffset>
                  </wp:positionV>
                  <wp:extent cx="6572250" cy="2722880"/>
                  <wp:effectExtent l="0" t="0" r="0" b="1270"/>
                  <wp:wrapNone/>
                  <wp:docPr id="910" name="Picture 910" descr="hands putting something on a slide at a microsco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0" name="Picture 910" descr="hands putting something on a slide at a microscope"/>
                          <pic:cNvPicPr/>
                        </pic:nvPicPr>
                        <pic:blipFill rotWithShape="1">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l="-1" r="-61"/>
                          <a:stretch/>
                        </pic:blipFill>
                        <pic:spPr bwMode="auto">
                          <a:xfrm>
                            <a:off x="0" y="0"/>
                            <a:ext cx="6572250" cy="272288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p>
          <w:p w:rsidR="00806AE9" w:rsidRPr="00806AE9" w:rsidRDefault="00806AE9" w:rsidP="00806AE9"/>
          <w:p w:rsidR="00806AE9" w:rsidRPr="00806AE9" w:rsidRDefault="00806AE9" w:rsidP="00806AE9"/>
        </w:tc>
        <w:tc>
          <w:tcPr>
            <w:tcW w:w="2894" w:type="dxa"/>
            <w:gridSpan w:val="2"/>
          </w:tcPr>
          <w:p w:rsidR="00AA059E" w:rsidRPr="00BE5602" w:rsidRDefault="00AA059E" w:rsidP="004218DE">
            <w:pPr>
              <w:spacing w:line="240" w:lineRule="auto"/>
              <w:rPr>
                <w:szCs w:val="20"/>
                <w:lang w:bidi="en-US"/>
              </w:rPr>
            </w:pPr>
            <w:r>
              <w:rPr>
                <w:noProof/>
                <w:szCs w:val="20"/>
                <w:lang w:bidi="gu-IN"/>
              </w:rPr>
              <w:drawing>
                <wp:anchor distT="0" distB="0" distL="114300" distR="114300" simplePos="0" relativeHeight="251687936" behindDoc="1" locked="1" layoutInCell="1" allowOverlap="1">
                  <wp:simplePos x="5930900" y="406400"/>
                  <wp:positionH relativeFrom="margin">
                    <wp:align>left</wp:align>
                  </wp:positionH>
                  <wp:positionV relativeFrom="margin">
                    <wp:align>bottom</wp:align>
                  </wp:positionV>
                  <wp:extent cx="1839600" cy="1144800"/>
                  <wp:effectExtent l="0" t="0" r="8255" b="0"/>
                  <wp:wrapNone/>
                  <wp:docPr id="908" name="Picture 908">
                    <a:extLst xmlns:a="http://schemas.openxmlformats.org/drawingml/2006/main">
                      <a:ext uri="{C183D7F6-B498-43B3-948B-1728B52AA6E4}">
                        <adec:decorative xmlns:adec="http://schemas.microsoft.com/office/drawing/2017/decorative"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8" name="Picture 908">
                            <a:extLst>
                              <a:ext uri="{C183D7F6-B498-43B3-948B-1728B52AA6E4}">
                                <adec:decorative xmlns:adec="http://schemas.microsoft.com/office/drawing/2017/decorative"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1"/>
                              </a:ext>
                            </a:extLst>
                          </pic:cNvPr>
                          <pic:cNvPicPr/>
                        </pic:nvPicPr>
                        <pic:blipFill>
                          <a:blip r:embed="rId1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1839600" cy="1144800"/>
                          </a:xfrm>
                          <a:prstGeom prst="rect">
                            <a:avLst/>
                          </a:prstGeom>
                        </pic:spPr>
                      </pic:pic>
                    </a:graphicData>
                  </a:graphic>
                </wp:anchor>
              </w:drawing>
            </w:r>
          </w:p>
        </w:tc>
      </w:tr>
      <w:tr w:rsidR="00AA059E" w:rsidTr="00AA059E">
        <w:trPr>
          <w:trHeight w:val="5806"/>
        </w:trPr>
        <w:tc>
          <w:tcPr>
            <w:tcW w:w="10793" w:type="dxa"/>
            <w:gridSpan w:val="2"/>
          </w:tcPr>
          <w:p w:rsidR="00AA059E" w:rsidRDefault="00BF67B0" w:rsidP="00806AE9">
            <w:r>
              <w:rPr>
                <w:noProof/>
                <w:lang w:bidi="gu-IN"/>
              </w:rPr>
              <w:lastRenderedPageBreak/>
              <w:drawing>
                <wp:inline distT="0" distB="0" distL="0" distR="0">
                  <wp:extent cx="6853555" cy="6716111"/>
                  <wp:effectExtent l="0" t="0" r="4445" b="8890"/>
                  <wp:docPr id="198517544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5175442" name="Picture 1985175442"/>
                          <pic:cNvPicPr/>
                        </pic:nvPicPr>
                        <pic:blipFill>
                          <a:blip r:embed="rId1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6854629" cy="6717164"/>
                          </a:xfrm>
                          <a:prstGeom prst="rect">
                            <a:avLst/>
                          </a:prstGeom>
                        </pic:spPr>
                      </pic:pic>
                    </a:graphicData>
                  </a:graphic>
                </wp:inline>
              </w:drawing>
            </w:r>
          </w:p>
        </w:tc>
        <w:tc>
          <w:tcPr>
            <w:tcW w:w="727" w:type="dxa"/>
          </w:tcPr>
          <w:p w:rsidR="00AA059E" w:rsidRDefault="00AA059E" w:rsidP="004218DE"/>
        </w:tc>
      </w:tr>
      <w:tr w:rsidR="00AA059E" w:rsidTr="00AA059E">
        <w:trPr>
          <w:trHeight w:val="3959"/>
        </w:trPr>
        <w:tc>
          <w:tcPr>
            <w:tcW w:w="10793" w:type="dxa"/>
            <w:gridSpan w:val="2"/>
          </w:tcPr>
          <w:p w:rsidR="00983178" w:rsidRDefault="00983178" w:rsidP="00983178">
            <w:pPr>
              <w:pStyle w:val="Heading1"/>
              <w:ind w:left="0"/>
            </w:pPr>
            <w:r>
              <w:lastRenderedPageBreak/>
              <w:t>SEminar overview</w:t>
            </w:r>
          </w:p>
          <w:p w:rsidR="00983178" w:rsidRPr="009D7A38" w:rsidRDefault="00983178" w:rsidP="00983178">
            <w:pPr>
              <w:rPr>
                <w:sz w:val="28"/>
                <w:szCs w:val="28"/>
              </w:rPr>
            </w:pPr>
            <w:r w:rsidRPr="009D7A38">
              <w:rPr>
                <w:b/>
                <w:bCs/>
                <w:sz w:val="28"/>
                <w:szCs w:val="28"/>
              </w:rPr>
              <w:t>Key Themes and Discussions</w:t>
            </w:r>
          </w:p>
          <w:p w:rsidR="00983178" w:rsidRPr="009D7A38" w:rsidRDefault="00983178" w:rsidP="00983178">
            <w:pPr>
              <w:rPr>
                <w:sz w:val="28"/>
                <w:szCs w:val="28"/>
              </w:rPr>
            </w:pPr>
            <w:r w:rsidRPr="009D7A38">
              <w:rPr>
                <w:b/>
                <w:bCs/>
                <w:sz w:val="28"/>
                <w:szCs w:val="28"/>
              </w:rPr>
              <w:t xml:space="preserve">1. Importance of </w:t>
            </w:r>
            <w:r w:rsidR="005410B5">
              <w:rPr>
                <w:b/>
                <w:bCs/>
                <w:sz w:val="28"/>
                <w:szCs w:val="28"/>
              </w:rPr>
              <w:t>Biotechnopreneur</w:t>
            </w:r>
          </w:p>
          <w:p w:rsidR="00983178" w:rsidRPr="009D7A38" w:rsidRDefault="005410B5" w:rsidP="00983178">
            <w:pPr>
              <w:numPr>
                <w:ilvl w:val="0"/>
                <w:numId w:val="4"/>
              </w:numPr>
              <w:rPr>
                <w:sz w:val="28"/>
                <w:szCs w:val="28"/>
              </w:rPr>
            </w:pPr>
            <w:r>
              <w:rPr>
                <w:sz w:val="28"/>
                <w:szCs w:val="28"/>
              </w:rPr>
              <w:t>Biotechnopreneur</w:t>
            </w:r>
            <w:r w:rsidR="00983178" w:rsidRPr="009D7A38">
              <w:rPr>
                <w:sz w:val="28"/>
                <w:szCs w:val="28"/>
              </w:rPr>
              <w:t xml:space="preserve"> plays a crucial role in translating scientific discoveries into practical applications that benefit society.</w:t>
            </w:r>
          </w:p>
          <w:p w:rsidR="00983178" w:rsidRPr="009D7A38" w:rsidRDefault="00983178" w:rsidP="00983178">
            <w:pPr>
              <w:numPr>
                <w:ilvl w:val="0"/>
                <w:numId w:val="4"/>
              </w:numPr>
              <w:rPr>
                <w:sz w:val="28"/>
                <w:szCs w:val="28"/>
              </w:rPr>
            </w:pPr>
            <w:r w:rsidRPr="009D7A38">
              <w:rPr>
                <w:sz w:val="28"/>
                <w:szCs w:val="28"/>
              </w:rPr>
              <w:t>It bridges the gap between research and commercialization, fostering economic growth and addressing global challenges in health, agriculture, and environment.</w:t>
            </w:r>
          </w:p>
          <w:p w:rsidR="00983178" w:rsidRPr="009D7A38" w:rsidRDefault="00983178" w:rsidP="00983178">
            <w:pPr>
              <w:rPr>
                <w:sz w:val="28"/>
                <w:szCs w:val="28"/>
              </w:rPr>
            </w:pPr>
            <w:r w:rsidRPr="009D7A38">
              <w:rPr>
                <w:b/>
                <w:bCs/>
                <w:sz w:val="28"/>
                <w:szCs w:val="28"/>
              </w:rPr>
              <w:t>2. Success Stories</w:t>
            </w:r>
          </w:p>
          <w:p w:rsidR="00983178" w:rsidRPr="009D7A38" w:rsidRDefault="00983178" w:rsidP="00983178">
            <w:pPr>
              <w:numPr>
                <w:ilvl w:val="0"/>
                <w:numId w:val="5"/>
              </w:numPr>
              <w:rPr>
                <w:sz w:val="28"/>
                <w:szCs w:val="28"/>
              </w:rPr>
            </w:pPr>
            <w:r w:rsidRPr="009D7A38">
              <w:rPr>
                <w:sz w:val="28"/>
                <w:szCs w:val="28"/>
              </w:rPr>
              <w:t>Case studies of successful bioentrepreneurs highlighted their journey from scientific innovation to market success.</w:t>
            </w:r>
          </w:p>
          <w:p w:rsidR="00983178" w:rsidRPr="009D7A38" w:rsidRDefault="00983178" w:rsidP="00983178">
            <w:pPr>
              <w:numPr>
                <w:ilvl w:val="0"/>
                <w:numId w:val="5"/>
              </w:numPr>
              <w:rPr>
                <w:sz w:val="28"/>
                <w:szCs w:val="28"/>
              </w:rPr>
            </w:pPr>
            <w:r w:rsidRPr="009D7A38">
              <w:rPr>
                <w:sz w:val="28"/>
                <w:szCs w:val="28"/>
              </w:rPr>
              <w:t>Examples included startups in pharmaceuticals, biotech agriculture, sustainable materials, and healthcare diagnostics.</w:t>
            </w:r>
          </w:p>
          <w:p w:rsidR="00983178" w:rsidRPr="009D7A38" w:rsidRDefault="00983178" w:rsidP="00983178">
            <w:pPr>
              <w:rPr>
                <w:sz w:val="28"/>
                <w:szCs w:val="28"/>
              </w:rPr>
            </w:pPr>
            <w:r w:rsidRPr="009D7A38">
              <w:rPr>
                <w:b/>
                <w:bCs/>
                <w:sz w:val="28"/>
                <w:szCs w:val="28"/>
              </w:rPr>
              <w:t xml:space="preserve">3. Challenges in </w:t>
            </w:r>
            <w:r w:rsidR="005410B5">
              <w:rPr>
                <w:b/>
                <w:bCs/>
                <w:sz w:val="28"/>
                <w:szCs w:val="28"/>
              </w:rPr>
              <w:t>Biotechnopreneur</w:t>
            </w:r>
          </w:p>
          <w:p w:rsidR="00983178" w:rsidRPr="009D7A38" w:rsidRDefault="00983178" w:rsidP="00983178">
            <w:pPr>
              <w:numPr>
                <w:ilvl w:val="0"/>
                <w:numId w:val="6"/>
              </w:numPr>
              <w:rPr>
                <w:sz w:val="28"/>
                <w:szCs w:val="28"/>
              </w:rPr>
            </w:pPr>
            <w:r w:rsidRPr="009D7A38">
              <w:rPr>
                <w:sz w:val="28"/>
                <w:szCs w:val="28"/>
              </w:rPr>
              <w:t>Funding: Access to capital remains a significant hurdle, particularly for early-stage ventures.</w:t>
            </w:r>
          </w:p>
          <w:p w:rsidR="00983178" w:rsidRPr="009D7A38" w:rsidRDefault="00983178" w:rsidP="00983178">
            <w:pPr>
              <w:numPr>
                <w:ilvl w:val="0"/>
                <w:numId w:val="6"/>
              </w:numPr>
              <w:rPr>
                <w:sz w:val="28"/>
                <w:szCs w:val="28"/>
              </w:rPr>
            </w:pPr>
            <w:r w:rsidRPr="009D7A38">
              <w:rPr>
                <w:sz w:val="28"/>
                <w:szCs w:val="28"/>
              </w:rPr>
              <w:t>Regulatory Hurdles: Navigating complex regulatory frameworks for biotechnological products and services.</w:t>
            </w:r>
          </w:p>
          <w:p w:rsidR="00983178" w:rsidRPr="009D7A38" w:rsidRDefault="00983178" w:rsidP="00983178">
            <w:pPr>
              <w:numPr>
                <w:ilvl w:val="0"/>
                <w:numId w:val="6"/>
              </w:numPr>
              <w:rPr>
                <w:sz w:val="28"/>
                <w:szCs w:val="28"/>
              </w:rPr>
            </w:pPr>
            <w:r w:rsidRPr="009D7A38">
              <w:rPr>
                <w:sz w:val="28"/>
                <w:szCs w:val="28"/>
              </w:rPr>
              <w:t>Market Acceptance: Educating consumers and gaining market acceptance for bio-based products.</w:t>
            </w:r>
          </w:p>
          <w:p w:rsidR="00983178" w:rsidRDefault="00983178" w:rsidP="00983178">
            <w:pPr>
              <w:numPr>
                <w:ilvl w:val="0"/>
                <w:numId w:val="6"/>
              </w:numPr>
              <w:rPr>
                <w:sz w:val="28"/>
                <w:szCs w:val="28"/>
              </w:rPr>
            </w:pPr>
            <w:r w:rsidRPr="009D7A38">
              <w:rPr>
                <w:sz w:val="28"/>
                <w:szCs w:val="28"/>
              </w:rPr>
              <w:t>Intellectual Property: Protecting innovations and managing IP rights effectively.</w:t>
            </w:r>
          </w:p>
          <w:p w:rsidR="007B3597" w:rsidRPr="009D7A38" w:rsidRDefault="007B3597" w:rsidP="007B3597">
            <w:pPr>
              <w:ind w:left="720"/>
              <w:rPr>
                <w:sz w:val="28"/>
                <w:szCs w:val="28"/>
              </w:rPr>
            </w:pPr>
          </w:p>
          <w:p w:rsidR="00983178" w:rsidRPr="009D7A38" w:rsidRDefault="00983178" w:rsidP="00983178">
            <w:pPr>
              <w:rPr>
                <w:sz w:val="28"/>
                <w:szCs w:val="28"/>
              </w:rPr>
            </w:pPr>
            <w:r w:rsidRPr="009D7A38">
              <w:rPr>
                <w:b/>
                <w:bCs/>
                <w:sz w:val="28"/>
                <w:szCs w:val="28"/>
              </w:rPr>
              <w:lastRenderedPageBreak/>
              <w:t>4. Opportunities in the Field</w:t>
            </w:r>
          </w:p>
          <w:p w:rsidR="00983178" w:rsidRPr="009D7A38" w:rsidRDefault="00983178" w:rsidP="00983178">
            <w:pPr>
              <w:numPr>
                <w:ilvl w:val="0"/>
                <w:numId w:val="7"/>
              </w:numPr>
              <w:rPr>
                <w:sz w:val="28"/>
                <w:szCs w:val="28"/>
              </w:rPr>
            </w:pPr>
            <w:r w:rsidRPr="009D7A38">
              <w:rPr>
                <w:sz w:val="28"/>
                <w:szCs w:val="28"/>
              </w:rPr>
              <w:t>Emerging Technologies: Advances in genomics, synthetic biology, and personalized medicine open new avenues for innovation.</w:t>
            </w:r>
          </w:p>
          <w:p w:rsidR="00983178" w:rsidRPr="009D7A38" w:rsidRDefault="00983178" w:rsidP="00983178">
            <w:pPr>
              <w:numPr>
                <w:ilvl w:val="0"/>
                <w:numId w:val="7"/>
              </w:numPr>
              <w:rPr>
                <w:sz w:val="28"/>
                <w:szCs w:val="28"/>
              </w:rPr>
            </w:pPr>
            <w:r w:rsidRPr="009D7A38">
              <w:rPr>
                <w:sz w:val="28"/>
                <w:szCs w:val="28"/>
              </w:rPr>
              <w:t>Sustainability Focus: Growing consumer demand for sustainable and eco-friendly products drives opportunities in bio-based materials and renewable energy.</w:t>
            </w:r>
          </w:p>
          <w:p w:rsidR="00983178" w:rsidRPr="009D7A38" w:rsidRDefault="00983178" w:rsidP="00983178">
            <w:pPr>
              <w:numPr>
                <w:ilvl w:val="0"/>
                <w:numId w:val="7"/>
              </w:numPr>
              <w:rPr>
                <w:sz w:val="28"/>
                <w:szCs w:val="28"/>
              </w:rPr>
            </w:pPr>
            <w:r w:rsidRPr="009D7A38">
              <w:rPr>
                <w:sz w:val="28"/>
                <w:szCs w:val="28"/>
              </w:rPr>
              <w:t xml:space="preserve">Collaboration: Partnerships between academia, industry, and government foster innovation ecosystems that support </w:t>
            </w:r>
            <w:r w:rsidR="005410B5">
              <w:rPr>
                <w:sz w:val="28"/>
                <w:szCs w:val="28"/>
              </w:rPr>
              <w:t>biotechnopreneur</w:t>
            </w:r>
            <w:r w:rsidRPr="009D7A38">
              <w:rPr>
                <w:sz w:val="28"/>
                <w:szCs w:val="28"/>
              </w:rPr>
              <w:t>.</w:t>
            </w:r>
          </w:p>
          <w:p w:rsidR="00983178" w:rsidRPr="009D7A38" w:rsidRDefault="00983178" w:rsidP="00983178">
            <w:pPr>
              <w:rPr>
                <w:sz w:val="28"/>
                <w:szCs w:val="28"/>
              </w:rPr>
            </w:pPr>
            <w:r w:rsidRPr="009D7A38">
              <w:rPr>
                <w:b/>
                <w:bCs/>
                <w:sz w:val="28"/>
                <w:szCs w:val="28"/>
              </w:rPr>
              <w:t>5. Skills and Resources</w:t>
            </w:r>
          </w:p>
          <w:p w:rsidR="00983178" w:rsidRPr="009D7A38" w:rsidRDefault="00983178" w:rsidP="00983178">
            <w:pPr>
              <w:numPr>
                <w:ilvl w:val="0"/>
                <w:numId w:val="8"/>
              </w:numPr>
              <w:rPr>
                <w:sz w:val="28"/>
                <w:szCs w:val="28"/>
              </w:rPr>
            </w:pPr>
            <w:r w:rsidRPr="009D7A38">
              <w:rPr>
                <w:sz w:val="28"/>
                <w:szCs w:val="28"/>
              </w:rPr>
              <w:t>Essential Skills: The seminar emphasized the importance of interdisciplinary skills combining science, business acumen, and regulatory knowledge.</w:t>
            </w:r>
          </w:p>
          <w:p w:rsidR="00AA059E" w:rsidRDefault="00983178" w:rsidP="00983178">
            <w:r w:rsidRPr="009D7A38">
              <w:rPr>
                <w:sz w:val="28"/>
                <w:szCs w:val="28"/>
              </w:rPr>
              <w:t xml:space="preserve">Resources: </w:t>
            </w:r>
            <w:r w:rsidR="00AF413E">
              <w:rPr>
                <w:sz w:val="28"/>
                <w:szCs w:val="28"/>
              </w:rPr>
              <w:t xml:space="preserve"> </w:t>
            </w:r>
            <w:r w:rsidRPr="009D7A38">
              <w:rPr>
                <w:sz w:val="28"/>
                <w:szCs w:val="28"/>
              </w:rPr>
              <w:t>Access to incubators, accelerators, mentorship programs, and networking opportunities can significantly aid bioentrepreneurs</w:t>
            </w:r>
            <w:r w:rsidR="007B3597">
              <w:rPr>
                <w:noProof/>
                <w:lang w:bidi="gu-IN"/>
              </w:rPr>
              <w:lastRenderedPageBreak/>
              <w:drawing>
                <wp:inline distT="0" distB="0" distL="0" distR="0">
                  <wp:extent cx="6852965" cy="4051738"/>
                  <wp:effectExtent l="0" t="0" r="5080" b="6350"/>
                  <wp:docPr id="827323307"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7323307" name="Picture 827323307"/>
                          <pic:cNvPicPr/>
                        </pic:nvPicPr>
                        <pic:blipFill>
                          <a:blip r:embed="rId1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6862133" cy="4057159"/>
                          </a:xfrm>
                          <a:prstGeom prst="rect">
                            <a:avLst/>
                          </a:prstGeom>
                        </pic:spPr>
                      </pic:pic>
                    </a:graphicData>
                  </a:graphic>
                </wp:inline>
              </w:drawing>
            </w:r>
            <w:r w:rsidR="007B3597">
              <w:rPr>
                <w:noProof/>
                <w:lang w:bidi="gu-IN"/>
              </w:rPr>
              <w:drawing>
                <wp:inline distT="0" distB="0" distL="0" distR="0">
                  <wp:extent cx="6853555" cy="3957145"/>
                  <wp:effectExtent l="0" t="0" r="4445" b="5715"/>
                  <wp:docPr id="182808338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8083384" name="Picture 1828083384"/>
                          <pic:cNvPicPr/>
                        </pic:nvPicPr>
                        <pic:blipFill>
                          <a:blip r:embed="rId1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6860839" cy="3961350"/>
                          </a:xfrm>
                          <a:prstGeom prst="rect">
                            <a:avLst/>
                          </a:prstGeom>
                        </pic:spPr>
                      </pic:pic>
                    </a:graphicData>
                  </a:graphic>
                </wp:inline>
              </w:drawing>
            </w:r>
          </w:p>
        </w:tc>
        <w:tc>
          <w:tcPr>
            <w:tcW w:w="727" w:type="dxa"/>
          </w:tcPr>
          <w:p w:rsidR="00AA059E" w:rsidRDefault="00AA059E" w:rsidP="004218DE"/>
        </w:tc>
      </w:tr>
    </w:tbl>
    <w:p w:rsidR="00E872FA" w:rsidRDefault="00E872FA">
      <w:pPr>
        <w:sectPr w:rsidR="00E872FA" w:rsidSect="00424887">
          <w:pgSz w:w="12240" w:h="15840" w:code="1"/>
          <w:pgMar w:top="641" w:right="720" w:bottom="284" w:left="720" w:header="709" w:footer="288" w:gutter="0"/>
          <w:cols w:space="708"/>
          <w:titlePg/>
          <w:docGrid w:linePitch="360"/>
        </w:sectPr>
      </w:pPr>
    </w:p>
    <w:tbl>
      <w:tblPr>
        <w:tblpPr w:leftFromText="180" w:rightFromText="180" w:vertAnchor="text" w:horzAnchor="margin" w:tblpY="-9"/>
        <w:tblW w:w="11520" w:type="dxa"/>
        <w:tblLayout w:type="fixed"/>
        <w:tblCellMar>
          <w:left w:w="0" w:type="dxa"/>
          <w:right w:w="0" w:type="dxa"/>
        </w:tblCellMar>
        <w:tblLook w:val="0600"/>
      </w:tblPr>
      <w:tblGrid>
        <w:gridCol w:w="8626"/>
        <w:gridCol w:w="2894"/>
      </w:tblGrid>
      <w:tr w:rsidR="00AA059E" w:rsidTr="007A37F6">
        <w:trPr>
          <w:trHeight w:val="1889"/>
        </w:trPr>
        <w:tc>
          <w:tcPr>
            <w:tcW w:w="8626" w:type="dxa"/>
          </w:tcPr>
          <w:p w:rsidR="009D7A38" w:rsidRPr="009D7A38" w:rsidRDefault="009D7A38" w:rsidP="00983178">
            <w:pPr>
              <w:ind w:left="720"/>
            </w:pPr>
          </w:p>
          <w:p w:rsidR="007A37F6" w:rsidRDefault="009D7A38" w:rsidP="009D7A38">
            <w:pPr>
              <w:rPr>
                <w:sz w:val="32"/>
                <w:szCs w:val="32"/>
              </w:rPr>
            </w:pPr>
            <w:r w:rsidRPr="00983178">
              <w:rPr>
                <w:b/>
                <w:bCs/>
                <w:sz w:val="32"/>
                <w:szCs w:val="32"/>
              </w:rPr>
              <w:t>Conclusion</w:t>
            </w:r>
            <w:r w:rsidRPr="00983178">
              <w:rPr>
                <w:sz w:val="32"/>
                <w:szCs w:val="32"/>
              </w:rPr>
              <w:t xml:space="preserve"> </w:t>
            </w:r>
            <w:r w:rsidR="007A37F6">
              <w:rPr>
                <w:sz w:val="32"/>
                <w:szCs w:val="32"/>
              </w:rPr>
              <w:t>:</w:t>
            </w:r>
          </w:p>
          <w:p w:rsidR="009D7A38" w:rsidRPr="00983178" w:rsidRDefault="009D7A38" w:rsidP="007A37F6">
            <w:pPr>
              <w:jc w:val="both"/>
              <w:rPr>
                <w:sz w:val="32"/>
                <w:szCs w:val="32"/>
              </w:rPr>
            </w:pPr>
            <w:r w:rsidRPr="00983178">
              <w:rPr>
                <w:sz w:val="32"/>
                <w:szCs w:val="32"/>
              </w:rPr>
              <w:t xml:space="preserve">The online seminar on </w:t>
            </w:r>
            <w:r w:rsidR="005410B5">
              <w:rPr>
                <w:sz w:val="32"/>
                <w:szCs w:val="32"/>
              </w:rPr>
              <w:t>biotechnopreneur</w:t>
            </w:r>
            <w:r w:rsidRPr="00983178">
              <w:rPr>
                <w:sz w:val="32"/>
                <w:szCs w:val="32"/>
              </w:rPr>
              <w:t xml:space="preserve"> provided valuable insights into the dynamic field where science meets business. It underscored the potential of </w:t>
            </w:r>
            <w:r w:rsidR="005410B5">
              <w:rPr>
                <w:sz w:val="32"/>
                <w:szCs w:val="32"/>
              </w:rPr>
              <w:t>biotechnopreneur</w:t>
            </w:r>
            <w:r w:rsidRPr="00983178">
              <w:rPr>
                <w:sz w:val="32"/>
                <w:szCs w:val="32"/>
              </w:rPr>
              <w:t xml:space="preserve"> to drive innovation, solve global challenges, and contribute to economic development. As the field continues to evolve, fostering collaboration, overcoming challenges, and equipping aspiring bioentrepreneurs with the necessary skills and resources will be crucial for its growth</w:t>
            </w:r>
            <w:r w:rsidR="00983178">
              <w:rPr>
                <w:sz w:val="32"/>
                <w:szCs w:val="32"/>
              </w:rPr>
              <w:t>.</w:t>
            </w:r>
          </w:p>
        </w:tc>
        <w:tc>
          <w:tcPr>
            <w:tcW w:w="2894" w:type="dxa"/>
          </w:tcPr>
          <w:p w:rsidR="00AA059E" w:rsidRPr="00BE5602" w:rsidRDefault="00AA059E" w:rsidP="004218DE">
            <w:pPr>
              <w:spacing w:line="240" w:lineRule="auto"/>
              <w:rPr>
                <w:szCs w:val="20"/>
                <w:lang w:bidi="en-US"/>
              </w:rPr>
            </w:pPr>
            <w:r>
              <w:rPr>
                <w:noProof/>
                <w:szCs w:val="20"/>
                <w:lang w:bidi="gu-IN"/>
              </w:rPr>
              <w:drawing>
                <wp:anchor distT="0" distB="0" distL="114300" distR="114300" simplePos="0" relativeHeight="251688960" behindDoc="1" locked="1" layoutInCell="1" allowOverlap="1">
                  <wp:simplePos x="5930900" y="406400"/>
                  <wp:positionH relativeFrom="margin">
                    <wp:align>left</wp:align>
                  </wp:positionH>
                  <wp:positionV relativeFrom="margin">
                    <wp:align>bottom</wp:align>
                  </wp:positionV>
                  <wp:extent cx="1839600" cy="1144800"/>
                  <wp:effectExtent l="0" t="0" r="8255" b="0"/>
                  <wp:wrapNone/>
                  <wp:docPr id="911" name="Picture 911">
                    <a:extLst xmlns:a="http://schemas.openxmlformats.org/drawingml/2006/main">
                      <a:ext uri="{C183D7F6-B498-43B3-948B-1728B52AA6E4}">
                        <adec:decorative xmlns:adec="http://schemas.microsoft.com/office/drawing/2017/decorative"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1" name="Picture 911">
                            <a:extLst>
                              <a:ext uri="{C183D7F6-B498-43B3-948B-1728B52AA6E4}">
                                <adec:decorative xmlns:adec="http://schemas.microsoft.com/office/drawing/2017/decorative"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1"/>
                              </a:ext>
                            </a:extLst>
                          </pic:cNvPr>
                          <pic:cNvPicPr/>
                        </pic:nvPicPr>
                        <pic:blipFill>
                          <a:blip r:embed="rId1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1839600" cy="1144800"/>
                          </a:xfrm>
                          <a:prstGeom prst="rect">
                            <a:avLst/>
                          </a:prstGeom>
                        </pic:spPr>
                      </pic:pic>
                    </a:graphicData>
                  </a:graphic>
                </wp:anchor>
              </w:drawing>
            </w:r>
          </w:p>
        </w:tc>
      </w:tr>
    </w:tbl>
    <w:p w:rsidR="007B3597" w:rsidRPr="007B3597" w:rsidRDefault="007B3597" w:rsidP="007A37F6">
      <w:pPr>
        <w:tabs>
          <w:tab w:val="left" w:pos="1912"/>
        </w:tabs>
      </w:pPr>
    </w:p>
    <w:sectPr w:rsidR="007B3597" w:rsidRPr="007B3597" w:rsidSect="00424887">
      <w:pgSz w:w="12240" w:h="15840" w:code="1"/>
      <w:pgMar w:top="641" w:right="720" w:bottom="284" w:left="720" w:header="709" w:footer="28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6703CE" w:rsidRDefault="006703CE" w:rsidP="001D6100">
      <w:r>
        <w:separator/>
      </w:r>
    </w:p>
  </w:endnote>
  <w:endnote w:type="continuationSeparator" w:id="1">
    <w:p w:rsidR="006703CE" w:rsidRDefault="006703CE" w:rsidP="001D6100">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Franklin Gothic Book">
    <w:panose1 w:val="020B0503020102020204"/>
    <w:charset w:val="00"/>
    <w:family w:val="swiss"/>
    <w:pitch w:val="variable"/>
    <w:sig w:usb0="00000287" w:usb1="00000000" w:usb2="00000000" w:usb3="00000000" w:csb0="0000009F" w:csb1="00000000"/>
  </w:font>
  <w:font w:name="Shruti">
    <w:panose1 w:val="020B0502040204020203"/>
    <w:charset w:val="00"/>
    <w:family w:val="swiss"/>
    <w:pitch w:val="variable"/>
    <w:sig w:usb0="00040003" w:usb1="00000000" w:usb2="00000000" w:usb3="00000000" w:csb0="00000001" w:csb1="00000000"/>
  </w:font>
  <w:font w:name="Franklin Gothic Demi">
    <w:panose1 w:val="020B0703020102020204"/>
    <w:charset w:val="00"/>
    <w:family w:val="swiss"/>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Gill Sans MT">
    <w:panose1 w:val="020B0502020104020203"/>
    <w:charset w:val="00"/>
    <w:family w:val="swiss"/>
    <w:pitch w:val="variable"/>
    <w:sig w:usb0="00000007" w:usb1="00000000" w:usb2="00000000" w:usb3="00000000" w:csb0="00000003"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276021259"/>
      <w:docPartObj>
        <w:docPartGallery w:val="Page Numbers (Bottom of Page)"/>
        <w:docPartUnique/>
      </w:docPartObj>
    </w:sdtPr>
    <w:sdtEndPr>
      <w:rPr>
        <w:noProof/>
      </w:rPr>
    </w:sdtEndPr>
    <w:sdtContent>
      <w:tbl>
        <w:tblPr>
          <w:tblW w:w="0" w:type="auto"/>
          <w:tblLook w:val="0600"/>
        </w:tblPr>
        <w:tblGrid>
          <w:gridCol w:w="848"/>
          <w:gridCol w:w="2842"/>
          <w:gridCol w:w="7110"/>
        </w:tblGrid>
        <w:tr w:rsidR="005D14FC" w:rsidTr="00F92871">
          <w:trPr>
            <w:trHeight w:val="454"/>
          </w:trPr>
          <w:tc>
            <w:tcPr>
              <w:tcW w:w="848" w:type="dxa"/>
              <w:vAlign w:val="center"/>
            </w:tcPr>
            <w:p w:rsidR="005D14FC" w:rsidRDefault="006B6825" w:rsidP="005D14FC">
              <w:r>
                <w:rPr>
                  <w:noProof/>
                  <w:lang w:bidi="gu-IN"/>
                </w:rPr>
                <w:drawing>
                  <wp:anchor distT="0" distB="0" distL="114300" distR="114300" simplePos="0" relativeHeight="251658240" behindDoc="1" locked="0" layoutInCell="1" allowOverlap="1">
                    <wp:simplePos x="0" y="0"/>
                    <wp:positionH relativeFrom="column">
                      <wp:posOffset>-54610</wp:posOffset>
                    </wp:positionH>
                    <wp:positionV relativeFrom="paragraph">
                      <wp:posOffset>-4445</wp:posOffset>
                    </wp:positionV>
                    <wp:extent cx="6732000" cy="151200"/>
                    <wp:effectExtent l="0" t="0" r="0" b="1270"/>
                    <wp:wrapNone/>
                    <wp:docPr id="1" name="Picture 1">
                      <a:extLst xmlns:a="http://schemas.openxmlformats.org/drawingml/2006/main">
                        <a:ext uri="{C183D7F6-B498-43B3-948B-1728B52AA6E4}">
                          <adec:decorative xmlns:adec="http://schemas.microsoft.com/office/drawing/2017/decorative"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a:extLst>
                                <a:ext uri="{C183D7F6-B498-43B3-948B-1728B52AA6E4}">
                                  <adec:decorative xmlns:adec="http://schemas.microsoft.com/office/drawing/2017/decorative"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1"/>
                                </a:ext>
                              </a:extLst>
                            </pic:cNvPr>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6732000" cy="151200"/>
                            </a:xfrm>
                            <a:prstGeom prst="rect">
                              <a:avLst/>
                            </a:prstGeom>
                          </pic:spPr>
                        </pic:pic>
                      </a:graphicData>
                    </a:graphic>
                  </wp:anchor>
                </w:drawing>
              </w:r>
            </w:p>
          </w:tc>
          <w:tc>
            <w:tcPr>
              <w:tcW w:w="2842" w:type="dxa"/>
              <w:shd w:val="clear" w:color="auto" w:fill="FFFFFF" w:themeFill="background1"/>
              <w:vAlign w:val="center"/>
            </w:tcPr>
            <w:p w:rsidR="005D14FC" w:rsidRPr="006B498E" w:rsidRDefault="00896FC8" w:rsidP="00F92871">
              <w:pPr>
                <w:pStyle w:val="Heading3"/>
              </w:pPr>
              <w:r w:rsidRPr="00896FC8">
                <w:t xml:space="preserve">REPORT TITLE | </w:t>
              </w:r>
              <w:r w:rsidR="00F63357">
                <w:fldChar w:fldCharType="begin"/>
              </w:r>
              <w:r w:rsidR="005D14FC">
                <w:instrText xml:space="preserve"> PAGE   \* MERGEFORMAT </w:instrText>
              </w:r>
              <w:r w:rsidR="00F63357">
                <w:fldChar w:fldCharType="separate"/>
              </w:r>
              <w:r w:rsidR="00AF413E">
                <w:rPr>
                  <w:noProof/>
                </w:rPr>
                <w:t>7</w:t>
              </w:r>
              <w:r w:rsidR="00F63357">
                <w:rPr>
                  <w:noProof/>
                </w:rPr>
                <w:fldChar w:fldCharType="end"/>
              </w:r>
            </w:p>
          </w:tc>
          <w:tc>
            <w:tcPr>
              <w:tcW w:w="7110" w:type="dxa"/>
              <w:vAlign w:val="center"/>
            </w:tcPr>
            <w:p w:rsidR="005D14FC" w:rsidRDefault="005D14FC" w:rsidP="005D14FC"/>
          </w:tc>
        </w:tr>
      </w:tbl>
      <w:p w:rsidR="005D14FC" w:rsidRDefault="00F63357">
        <w:pPr>
          <w:pStyle w:val="Footer"/>
        </w:pPr>
      </w:p>
    </w:sdtContent>
  </w:sdt>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6703CE" w:rsidRDefault="006703CE" w:rsidP="001D6100">
      <w:r>
        <w:separator/>
      </w:r>
    </w:p>
  </w:footnote>
  <w:footnote w:type="continuationSeparator" w:id="1">
    <w:p w:rsidR="006703CE" w:rsidRDefault="006703CE" w:rsidP="001D6100">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9"/>
    <w:multiLevelType w:val="singleLevel"/>
    <w:tmpl w:val="B7DAB8AC"/>
    <w:lvl w:ilvl="0">
      <w:start w:val="1"/>
      <w:numFmt w:val="bullet"/>
      <w:pStyle w:val="ListBullet"/>
      <w:lvlText w:val=""/>
      <w:lvlJc w:val="left"/>
      <w:pPr>
        <w:ind w:left="360" w:hanging="360"/>
      </w:pPr>
      <w:rPr>
        <w:rFonts w:ascii="Symbol" w:hAnsi="Symbol" w:hint="default"/>
      </w:rPr>
    </w:lvl>
  </w:abstractNum>
  <w:abstractNum w:abstractNumId="1">
    <w:nsid w:val="11C13D5E"/>
    <w:multiLevelType w:val="multilevel"/>
    <w:tmpl w:val="E2F206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18D14582"/>
    <w:multiLevelType w:val="hybridMultilevel"/>
    <w:tmpl w:val="33CC72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38A70CCC"/>
    <w:multiLevelType w:val="multilevel"/>
    <w:tmpl w:val="35C400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4EDB5F75"/>
    <w:multiLevelType w:val="hybridMultilevel"/>
    <w:tmpl w:val="A8AEC0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6C09620E"/>
    <w:multiLevelType w:val="multilevel"/>
    <w:tmpl w:val="15CEF9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718375B8"/>
    <w:multiLevelType w:val="multilevel"/>
    <w:tmpl w:val="AAC001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7AD22C14"/>
    <w:multiLevelType w:val="multilevel"/>
    <w:tmpl w:val="4850B6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
  </w:num>
  <w:num w:numId="2">
    <w:abstractNumId w:val="0"/>
  </w:num>
  <w:num w:numId="3">
    <w:abstractNumId w:val="4"/>
  </w:num>
  <w:num w:numId="4">
    <w:abstractNumId w:val="6"/>
  </w:num>
  <w:num w:numId="5">
    <w:abstractNumId w:val="1"/>
  </w:num>
  <w:num w:numId="6">
    <w:abstractNumId w:val="5"/>
  </w:num>
  <w:num w:numId="7">
    <w:abstractNumId w:val="3"/>
  </w:num>
  <w:num w:numId="8">
    <w:abstractNumId w:val="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removePersonalInformation/>
  <w:removeDateAndTime/>
  <w:stylePaneFormatFilter w:val="5004"/>
  <w:stylePaneSortMethod w:val="0000"/>
  <w:defaultTabStop w:val="720"/>
  <w:characterSpacingControl w:val="doNotCompress"/>
  <w:hdrShapeDefaults>
    <o:shapedefaults v:ext="edit" spidmax="4098"/>
  </w:hdrShapeDefaults>
  <w:footnotePr>
    <w:footnote w:id="0"/>
    <w:footnote w:id="1"/>
  </w:footnotePr>
  <w:endnotePr>
    <w:endnote w:id="0"/>
    <w:endnote w:id="1"/>
  </w:endnotePr>
  <w:compat/>
  <w:rsids>
    <w:rsidRoot w:val="005A57C7"/>
    <w:rsid w:val="00003337"/>
    <w:rsid w:val="000144C2"/>
    <w:rsid w:val="000328A4"/>
    <w:rsid w:val="00037CA5"/>
    <w:rsid w:val="00053882"/>
    <w:rsid w:val="00056380"/>
    <w:rsid w:val="00060922"/>
    <w:rsid w:val="00060FE8"/>
    <w:rsid w:val="00080369"/>
    <w:rsid w:val="00082250"/>
    <w:rsid w:val="0008539C"/>
    <w:rsid w:val="00085B31"/>
    <w:rsid w:val="00087677"/>
    <w:rsid w:val="000943EA"/>
    <w:rsid w:val="000975AD"/>
    <w:rsid w:val="00097B64"/>
    <w:rsid w:val="000A06A1"/>
    <w:rsid w:val="000A0DED"/>
    <w:rsid w:val="000A4637"/>
    <w:rsid w:val="000A78A6"/>
    <w:rsid w:val="000B7BB9"/>
    <w:rsid w:val="000C0C56"/>
    <w:rsid w:val="000C65C2"/>
    <w:rsid w:val="000D2E0B"/>
    <w:rsid w:val="000D719D"/>
    <w:rsid w:val="000F3981"/>
    <w:rsid w:val="00110747"/>
    <w:rsid w:val="001238A9"/>
    <w:rsid w:val="001367A1"/>
    <w:rsid w:val="00141E0B"/>
    <w:rsid w:val="00145CDF"/>
    <w:rsid w:val="00147278"/>
    <w:rsid w:val="00160BA0"/>
    <w:rsid w:val="001624A1"/>
    <w:rsid w:val="00173DDF"/>
    <w:rsid w:val="00196839"/>
    <w:rsid w:val="001A1B0F"/>
    <w:rsid w:val="001B557E"/>
    <w:rsid w:val="001C3750"/>
    <w:rsid w:val="001D333E"/>
    <w:rsid w:val="001D6100"/>
    <w:rsid w:val="001D75D3"/>
    <w:rsid w:val="001F0719"/>
    <w:rsid w:val="001F4D45"/>
    <w:rsid w:val="001F70E8"/>
    <w:rsid w:val="001F7410"/>
    <w:rsid w:val="001F7E5A"/>
    <w:rsid w:val="00215D82"/>
    <w:rsid w:val="00216DC3"/>
    <w:rsid w:val="002241FA"/>
    <w:rsid w:val="00227F46"/>
    <w:rsid w:val="00234F18"/>
    <w:rsid w:val="00235CED"/>
    <w:rsid w:val="002421BC"/>
    <w:rsid w:val="002466F5"/>
    <w:rsid w:val="0024674C"/>
    <w:rsid w:val="0024712D"/>
    <w:rsid w:val="00254883"/>
    <w:rsid w:val="00257F15"/>
    <w:rsid w:val="00260CDA"/>
    <w:rsid w:val="00264020"/>
    <w:rsid w:val="00266EB1"/>
    <w:rsid w:val="0026762F"/>
    <w:rsid w:val="00273438"/>
    <w:rsid w:val="00285D45"/>
    <w:rsid w:val="002872D4"/>
    <w:rsid w:val="0029255E"/>
    <w:rsid w:val="00292763"/>
    <w:rsid w:val="002932D4"/>
    <w:rsid w:val="002D51DF"/>
    <w:rsid w:val="002F2DFD"/>
    <w:rsid w:val="002F3974"/>
    <w:rsid w:val="002F66CC"/>
    <w:rsid w:val="003010D2"/>
    <w:rsid w:val="00343A06"/>
    <w:rsid w:val="0037144C"/>
    <w:rsid w:val="0037442A"/>
    <w:rsid w:val="003746D2"/>
    <w:rsid w:val="003752A2"/>
    <w:rsid w:val="003924B1"/>
    <w:rsid w:val="003A0B66"/>
    <w:rsid w:val="003A3738"/>
    <w:rsid w:val="003B6242"/>
    <w:rsid w:val="003D7A2D"/>
    <w:rsid w:val="003E115A"/>
    <w:rsid w:val="003F7B71"/>
    <w:rsid w:val="00400EE5"/>
    <w:rsid w:val="004121B6"/>
    <w:rsid w:val="00413E93"/>
    <w:rsid w:val="00414D6A"/>
    <w:rsid w:val="00416701"/>
    <w:rsid w:val="00422B3E"/>
    <w:rsid w:val="00424887"/>
    <w:rsid w:val="00442413"/>
    <w:rsid w:val="004460B5"/>
    <w:rsid w:val="00446543"/>
    <w:rsid w:val="004565BD"/>
    <w:rsid w:val="00484589"/>
    <w:rsid w:val="00492BA2"/>
    <w:rsid w:val="00497892"/>
    <w:rsid w:val="004A11D9"/>
    <w:rsid w:val="004A14D7"/>
    <w:rsid w:val="004A330F"/>
    <w:rsid w:val="004B1CE7"/>
    <w:rsid w:val="004B1F38"/>
    <w:rsid w:val="004B76EF"/>
    <w:rsid w:val="004C0ECD"/>
    <w:rsid w:val="004D0244"/>
    <w:rsid w:val="004D2785"/>
    <w:rsid w:val="004E2B50"/>
    <w:rsid w:val="004E4E8E"/>
    <w:rsid w:val="004E6DD6"/>
    <w:rsid w:val="004F0666"/>
    <w:rsid w:val="004F49D8"/>
    <w:rsid w:val="004F6412"/>
    <w:rsid w:val="004F6C87"/>
    <w:rsid w:val="00505B99"/>
    <w:rsid w:val="00506CE1"/>
    <w:rsid w:val="005122D9"/>
    <w:rsid w:val="00513C62"/>
    <w:rsid w:val="00525303"/>
    <w:rsid w:val="00526680"/>
    <w:rsid w:val="005410B5"/>
    <w:rsid w:val="00541560"/>
    <w:rsid w:val="00567C8C"/>
    <w:rsid w:val="00576571"/>
    <w:rsid w:val="00594B05"/>
    <w:rsid w:val="00594F0E"/>
    <w:rsid w:val="00597681"/>
    <w:rsid w:val="005A182D"/>
    <w:rsid w:val="005A57C7"/>
    <w:rsid w:val="005A7A4F"/>
    <w:rsid w:val="005B70E1"/>
    <w:rsid w:val="005C35F4"/>
    <w:rsid w:val="005C38FE"/>
    <w:rsid w:val="005C684A"/>
    <w:rsid w:val="005D14FC"/>
    <w:rsid w:val="005E152A"/>
    <w:rsid w:val="005E752E"/>
    <w:rsid w:val="005F3AB0"/>
    <w:rsid w:val="0060774D"/>
    <w:rsid w:val="00615348"/>
    <w:rsid w:val="00616C96"/>
    <w:rsid w:val="00622B1B"/>
    <w:rsid w:val="00633A86"/>
    <w:rsid w:val="00640AC5"/>
    <w:rsid w:val="00645773"/>
    <w:rsid w:val="00650B11"/>
    <w:rsid w:val="00663830"/>
    <w:rsid w:val="00665417"/>
    <w:rsid w:val="00666BF4"/>
    <w:rsid w:val="006703CE"/>
    <w:rsid w:val="00681D9A"/>
    <w:rsid w:val="00692B40"/>
    <w:rsid w:val="00692BEE"/>
    <w:rsid w:val="00693724"/>
    <w:rsid w:val="006A5C03"/>
    <w:rsid w:val="006A5D7F"/>
    <w:rsid w:val="006A6D66"/>
    <w:rsid w:val="006B498E"/>
    <w:rsid w:val="006B6825"/>
    <w:rsid w:val="006C30F5"/>
    <w:rsid w:val="006C3507"/>
    <w:rsid w:val="006C60E6"/>
    <w:rsid w:val="006D088C"/>
    <w:rsid w:val="006F4BD3"/>
    <w:rsid w:val="007127AA"/>
    <w:rsid w:val="00721089"/>
    <w:rsid w:val="007246A9"/>
    <w:rsid w:val="007343BB"/>
    <w:rsid w:val="007447CF"/>
    <w:rsid w:val="00752BF7"/>
    <w:rsid w:val="007700C3"/>
    <w:rsid w:val="0078163A"/>
    <w:rsid w:val="00783E38"/>
    <w:rsid w:val="00794584"/>
    <w:rsid w:val="007A37F6"/>
    <w:rsid w:val="007A7D5B"/>
    <w:rsid w:val="007B3597"/>
    <w:rsid w:val="007C0DC4"/>
    <w:rsid w:val="007D2AC9"/>
    <w:rsid w:val="007E0595"/>
    <w:rsid w:val="007E0916"/>
    <w:rsid w:val="007E75BF"/>
    <w:rsid w:val="007F3A5F"/>
    <w:rsid w:val="007F60FD"/>
    <w:rsid w:val="008046C5"/>
    <w:rsid w:val="00806AE9"/>
    <w:rsid w:val="008204B6"/>
    <w:rsid w:val="00827A68"/>
    <w:rsid w:val="00831F6E"/>
    <w:rsid w:val="00832910"/>
    <w:rsid w:val="0085174C"/>
    <w:rsid w:val="008531B3"/>
    <w:rsid w:val="00857021"/>
    <w:rsid w:val="008576F7"/>
    <w:rsid w:val="008609C8"/>
    <w:rsid w:val="00881240"/>
    <w:rsid w:val="00896FC8"/>
    <w:rsid w:val="008A6E72"/>
    <w:rsid w:val="008B2D7D"/>
    <w:rsid w:val="008C053E"/>
    <w:rsid w:val="008D5E3D"/>
    <w:rsid w:val="008E1844"/>
    <w:rsid w:val="008E3443"/>
    <w:rsid w:val="008E573F"/>
    <w:rsid w:val="008E57CD"/>
    <w:rsid w:val="008F482E"/>
    <w:rsid w:val="0092692E"/>
    <w:rsid w:val="009415F4"/>
    <w:rsid w:val="00945B87"/>
    <w:rsid w:val="00946B83"/>
    <w:rsid w:val="00972434"/>
    <w:rsid w:val="0097477F"/>
    <w:rsid w:val="00976BD2"/>
    <w:rsid w:val="00983178"/>
    <w:rsid w:val="0099064B"/>
    <w:rsid w:val="00994E13"/>
    <w:rsid w:val="009A38E6"/>
    <w:rsid w:val="009B62FE"/>
    <w:rsid w:val="009C108E"/>
    <w:rsid w:val="009C1126"/>
    <w:rsid w:val="009D1A70"/>
    <w:rsid w:val="009D7A38"/>
    <w:rsid w:val="009E41C2"/>
    <w:rsid w:val="009F0A19"/>
    <w:rsid w:val="009F26CE"/>
    <w:rsid w:val="00A05D5E"/>
    <w:rsid w:val="00A0654C"/>
    <w:rsid w:val="00A12506"/>
    <w:rsid w:val="00A22B69"/>
    <w:rsid w:val="00A31C45"/>
    <w:rsid w:val="00A320B2"/>
    <w:rsid w:val="00A40063"/>
    <w:rsid w:val="00A40213"/>
    <w:rsid w:val="00A665BC"/>
    <w:rsid w:val="00A83BA2"/>
    <w:rsid w:val="00A870C2"/>
    <w:rsid w:val="00A9283F"/>
    <w:rsid w:val="00A951C7"/>
    <w:rsid w:val="00AA059E"/>
    <w:rsid w:val="00AA2B84"/>
    <w:rsid w:val="00AA69D0"/>
    <w:rsid w:val="00AC3228"/>
    <w:rsid w:val="00AD1D41"/>
    <w:rsid w:val="00AD760D"/>
    <w:rsid w:val="00AF413E"/>
    <w:rsid w:val="00B1646D"/>
    <w:rsid w:val="00B203E4"/>
    <w:rsid w:val="00B31D71"/>
    <w:rsid w:val="00B479D3"/>
    <w:rsid w:val="00B61C00"/>
    <w:rsid w:val="00B74F01"/>
    <w:rsid w:val="00B87435"/>
    <w:rsid w:val="00B878D9"/>
    <w:rsid w:val="00B92E88"/>
    <w:rsid w:val="00B93BF0"/>
    <w:rsid w:val="00B943F9"/>
    <w:rsid w:val="00BA5FF0"/>
    <w:rsid w:val="00BA6C80"/>
    <w:rsid w:val="00BB1A78"/>
    <w:rsid w:val="00BC268E"/>
    <w:rsid w:val="00BD0AF4"/>
    <w:rsid w:val="00BD5E90"/>
    <w:rsid w:val="00BE0DD3"/>
    <w:rsid w:val="00BE33C9"/>
    <w:rsid w:val="00BE5602"/>
    <w:rsid w:val="00BE764F"/>
    <w:rsid w:val="00BF0358"/>
    <w:rsid w:val="00BF1870"/>
    <w:rsid w:val="00BF67B0"/>
    <w:rsid w:val="00C02739"/>
    <w:rsid w:val="00C03328"/>
    <w:rsid w:val="00C051E7"/>
    <w:rsid w:val="00C07DC5"/>
    <w:rsid w:val="00C2411D"/>
    <w:rsid w:val="00C27CAD"/>
    <w:rsid w:val="00C34BBF"/>
    <w:rsid w:val="00C411FE"/>
    <w:rsid w:val="00C4659A"/>
    <w:rsid w:val="00C5195D"/>
    <w:rsid w:val="00C6279E"/>
    <w:rsid w:val="00C757E4"/>
    <w:rsid w:val="00C94B8D"/>
    <w:rsid w:val="00C962C9"/>
    <w:rsid w:val="00CA518E"/>
    <w:rsid w:val="00CB2D02"/>
    <w:rsid w:val="00CB4740"/>
    <w:rsid w:val="00CB7459"/>
    <w:rsid w:val="00CC28A3"/>
    <w:rsid w:val="00CC76A2"/>
    <w:rsid w:val="00CD05DA"/>
    <w:rsid w:val="00CD4C9D"/>
    <w:rsid w:val="00CD6F89"/>
    <w:rsid w:val="00CE0694"/>
    <w:rsid w:val="00CE79FB"/>
    <w:rsid w:val="00CF25AF"/>
    <w:rsid w:val="00D12407"/>
    <w:rsid w:val="00D31E6C"/>
    <w:rsid w:val="00D32761"/>
    <w:rsid w:val="00D40645"/>
    <w:rsid w:val="00D55632"/>
    <w:rsid w:val="00D60FC6"/>
    <w:rsid w:val="00D62E75"/>
    <w:rsid w:val="00D63A26"/>
    <w:rsid w:val="00D72150"/>
    <w:rsid w:val="00D75E21"/>
    <w:rsid w:val="00D8090B"/>
    <w:rsid w:val="00D831CA"/>
    <w:rsid w:val="00D835D1"/>
    <w:rsid w:val="00D92683"/>
    <w:rsid w:val="00D96065"/>
    <w:rsid w:val="00DB709E"/>
    <w:rsid w:val="00DC413B"/>
    <w:rsid w:val="00DC59CF"/>
    <w:rsid w:val="00DE02EC"/>
    <w:rsid w:val="00DE4C49"/>
    <w:rsid w:val="00DE638A"/>
    <w:rsid w:val="00DF2D08"/>
    <w:rsid w:val="00DF4B6A"/>
    <w:rsid w:val="00E07642"/>
    <w:rsid w:val="00E10428"/>
    <w:rsid w:val="00E13658"/>
    <w:rsid w:val="00E236F1"/>
    <w:rsid w:val="00E3165F"/>
    <w:rsid w:val="00E31787"/>
    <w:rsid w:val="00E31A2A"/>
    <w:rsid w:val="00E31D48"/>
    <w:rsid w:val="00E42D9C"/>
    <w:rsid w:val="00E57E86"/>
    <w:rsid w:val="00E719B2"/>
    <w:rsid w:val="00E75770"/>
    <w:rsid w:val="00E82A80"/>
    <w:rsid w:val="00E872FA"/>
    <w:rsid w:val="00E92734"/>
    <w:rsid w:val="00EB5752"/>
    <w:rsid w:val="00EB6985"/>
    <w:rsid w:val="00F1130A"/>
    <w:rsid w:val="00F27CF2"/>
    <w:rsid w:val="00F3032E"/>
    <w:rsid w:val="00F335D4"/>
    <w:rsid w:val="00F34E58"/>
    <w:rsid w:val="00F444C7"/>
    <w:rsid w:val="00F63357"/>
    <w:rsid w:val="00F678B6"/>
    <w:rsid w:val="00F8488A"/>
    <w:rsid w:val="00F92871"/>
    <w:rsid w:val="00F97FD6"/>
    <w:rsid w:val="00FA1D7C"/>
    <w:rsid w:val="00FB2D6E"/>
    <w:rsid w:val="00FC7870"/>
    <w:rsid w:val="00FD55E8"/>
    <w:rsid w:val="00FD59F4"/>
    <w:rsid w:val="00FD7C22"/>
    <w:rsid w:val="00FD7CA0"/>
    <w:rsid w:val="00FE09F4"/>
    <w:rsid w:val="00FE36C2"/>
  </w:rsids>
  <m:mathPr>
    <m:mathFont m:val="Cambria Math"/>
    <m:brkBin m:val="before"/>
    <m:brkBinSub m:val="--"/>
    <m:smallFrac/>
    <m:dispDef/>
    <m:lMargin m:val="0"/>
    <m:rMargin m:val="0"/>
    <m:defJc m:val="centerGroup"/>
    <m:wrapIndent m:val="1440"/>
    <m:intLim m:val="subSup"/>
    <m:naryLim m:val="undOvr"/>
  </m:mathPr>
  <w:themeFontLang w:val="en-US" w:bidi="gu-IN"/>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1" w:defUnhideWhenUsed="0" w:defQFormat="0" w:count="267">
    <w:lsdException w:name="Normal" w:semiHidden="0" w:uiPriority="0" w:qFormat="1"/>
    <w:lsdException w:name="heading 1" w:semiHidden="0" w:uiPriority="9" w:qFormat="1"/>
    <w:lsdException w:name="heading 2" w:uiPriority="9" w:unhideWhenUsed="1" w:qFormat="1"/>
    <w:lsdException w:name="heading 3" w:uiPriority="9" w:unhideWhenUsed="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Bullet" w:semiHidden="0"/>
    <w:lsdException w:name="Title" w:semiHidden="0" w:uiPriority="10" w:qFormat="1"/>
    <w:lsdException w:name="Default Paragraph Font" w:uiPriority="1" w:unhideWhenUsed="1"/>
    <w:lsdException w:name="Body Text" w:unhideWhenUsed="1"/>
    <w:lsdException w:name="Subtitle" w:uiPriority="11" w:qFormat="1"/>
    <w:lsdException w:name="Strong" w:uiPriority="22" w:qFormat="1"/>
    <w:lsdException w:name="Emphasis" w:uiPriority="20" w:qFormat="1"/>
    <w:lsdException w:name="HTML Top of Form" w:unhideWhenUsed="1"/>
    <w:lsdException w:name="HTML Bottom of Form" w:unhideWhenUsed="1"/>
    <w:lsdException w:name="HTML Keyboard" w:unhideWhenUsed="1"/>
    <w:lsdException w:name="Normal Table" w:unhideWhenUsed="1"/>
    <w:lsdException w:name="annotation subject" w:unhideWhenUsed="1"/>
    <w:lsdException w:name="No List" w:unhideWhenUsed="1"/>
    <w:lsdException w:name="Outline List 1" w:unhideWhenUsed="1"/>
    <w:lsdException w:name="Outline List 2" w:unhideWhenUsed="1"/>
    <w:lsdException w:name="Outline List 3" w:unhideWhenUsed="1"/>
    <w:lsdException w:name="Table Simple 1" w:unhideWhenUsed="1"/>
    <w:lsdException w:name="Table Simple 2" w:unhideWhenUsed="1"/>
    <w:lsdException w:name="Table Simple 3" w:unhideWhenUsed="1"/>
    <w:lsdException w:name="Table Classic 1" w:unhideWhenUsed="1"/>
    <w:lsdException w:name="Table Classic 2" w:unhideWhenUsed="1"/>
    <w:lsdException w:name="Table Classic 3" w:unhideWhenUsed="1"/>
    <w:lsdException w:name="Table Classic 4" w:unhideWhenUsed="1"/>
    <w:lsdException w:name="Table Colorful 1" w:unhideWhenUsed="1"/>
    <w:lsdException w:name="Table Colorful 2" w:unhideWhenUsed="1"/>
    <w:lsdException w:name="Table Colorful 3" w:unhideWhenUsed="1"/>
    <w:lsdException w:name="Table Columns 1" w:unhideWhenUsed="1"/>
    <w:lsdException w:name="Table Columns 2" w:unhideWhenUsed="1"/>
    <w:lsdException w:name="Table Columns 3" w:unhideWhenUsed="1"/>
    <w:lsdException w:name="Table Columns 4" w:unhideWhenUsed="1"/>
    <w:lsdException w:name="Table Columns 5" w:unhideWhenUsed="1"/>
    <w:lsdException w:name="Table Grid 1" w:unhideWhenUsed="1"/>
    <w:lsdException w:name="Table Grid 2" w:unhideWhenUsed="1"/>
    <w:lsdException w:name="Table Grid 3" w:unhideWhenUsed="1"/>
    <w:lsdException w:name="Table Grid 4" w:unhideWhenUsed="1"/>
    <w:lsdException w:name="Table Grid 5" w:unhideWhenUsed="1"/>
    <w:lsdException w:name="Table Grid 6" w:unhideWhenUsed="1"/>
    <w:lsdException w:name="Table Grid 7" w:unhideWhenUsed="1"/>
    <w:lsdException w:name="Table Grid 8" w:unhideWhenUsed="1"/>
    <w:lsdException w:name="Table List 1" w:unhideWhenUsed="1"/>
    <w:lsdException w:name="Table List 2" w:unhideWhenUsed="1"/>
    <w:lsdException w:name="Table List 3" w:unhideWhenUsed="1"/>
    <w:lsdException w:name="Table List 4" w:unhideWhenUsed="1"/>
    <w:lsdException w:name="Table List 5" w:unhideWhenUsed="1"/>
    <w:lsdException w:name="Table List 6" w:unhideWhenUsed="1"/>
    <w:lsdException w:name="Table List 7" w:unhideWhenUsed="1"/>
    <w:lsdException w:name="Table List 8" w:unhideWhenUsed="1"/>
    <w:lsdException w:name="Table 3D effects 1" w:unhideWhenUsed="1"/>
    <w:lsdException w:name="Table 3D effects 2" w:unhideWhenUsed="1"/>
    <w:lsdException w:name="Table 3D effects 3" w:unhideWhenUsed="1"/>
    <w:lsdException w:name="Table Contemporary" w:unhideWhenUsed="1"/>
    <w:lsdException w:name="Table Elegant" w:unhideWhenUsed="1"/>
    <w:lsdException w:name="Table Professional" w:unhideWhenUsed="1"/>
    <w:lsdException w:name="Table Subtle 1" w:unhideWhenUsed="1"/>
    <w:lsdException w:name="Table Subtle 2" w:unhideWhenUsed="1"/>
    <w:lsdException w:name="Table Web 1" w:unhideWhenUsed="1"/>
    <w:lsdException w:name="Table Web 2" w:unhideWhenUsed="1"/>
    <w:lsdException w:name="Table Web 3" w:unhideWhenUsed="1"/>
    <w:lsdException w:name="Balloon Text" w:unhideWhenUsed="1"/>
    <w:lsdException w:name="Table Grid" w:semiHidden="0" w:uiPriority="39"/>
    <w:lsdException w:name="Table Theme" w:unhideWhenUsed="1"/>
    <w:lsdException w:name="No Spacing" w:uiPriority="1"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List Paragraph" w:uiPriority="34" w:qFormat="1"/>
    <w:lsdException w:name="Quote" w:uiPriority="29" w:qFormat="1"/>
    <w:lsdException w:name="Intense Quote" w:uiPriority="30" w:qFormat="1"/>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unhideWhenUsed="1"/>
    <w:lsdException w:name="TOC Heading" w:uiPriority="39" w:unhideWhenUsed="1" w:qFormat="1"/>
  </w:latentStyles>
  <w:style w:type="paragraph" w:default="1" w:styleId="Normal">
    <w:name w:val="Normal"/>
    <w:uiPriority w:val="9"/>
    <w:qFormat/>
    <w:rsid w:val="00E872FA"/>
    <w:pPr>
      <w:spacing w:line="480" w:lineRule="auto"/>
    </w:pPr>
    <w:rPr>
      <w:sz w:val="20"/>
    </w:rPr>
  </w:style>
  <w:style w:type="paragraph" w:styleId="Heading1">
    <w:name w:val="heading 1"/>
    <w:basedOn w:val="Normal"/>
    <w:next w:val="Normal"/>
    <w:link w:val="Heading1Char"/>
    <w:uiPriority w:val="2"/>
    <w:qFormat/>
    <w:rsid w:val="008D5E3D"/>
    <w:pPr>
      <w:spacing w:before="90" w:after="360" w:line="240" w:lineRule="auto"/>
      <w:ind w:left="11" w:right="-11"/>
      <w:outlineLvl w:val="0"/>
    </w:pPr>
    <w:rPr>
      <w:rFonts w:asciiTheme="majorHAnsi" w:hAnsiTheme="majorHAnsi"/>
      <w:caps/>
      <w:color w:val="4354A2" w:themeColor="accent1"/>
      <w:sz w:val="56"/>
      <w:szCs w:val="28"/>
    </w:rPr>
  </w:style>
  <w:style w:type="paragraph" w:styleId="Heading2">
    <w:name w:val="heading 2"/>
    <w:aliases w:val="Index"/>
    <w:basedOn w:val="Normal"/>
    <w:next w:val="Normal"/>
    <w:link w:val="Heading2Char"/>
    <w:uiPriority w:val="1"/>
    <w:qFormat/>
    <w:rsid w:val="000D719D"/>
    <w:pPr>
      <w:ind w:left="15"/>
      <w:jc w:val="both"/>
      <w:textAlignment w:val="baseline"/>
      <w:outlineLvl w:val="1"/>
    </w:pPr>
    <w:rPr>
      <w:rFonts w:ascii="Franklin Gothic Book" w:eastAsia="Franklin Gothic Book" w:hAnsi="Franklin Gothic Book" w:cs="Segoe UI"/>
      <w:color w:val="4354A2"/>
      <w:sz w:val="32"/>
      <w:szCs w:val="32"/>
    </w:rPr>
  </w:style>
  <w:style w:type="paragraph" w:styleId="Heading3">
    <w:name w:val="heading 3"/>
    <w:basedOn w:val="Normal"/>
    <w:next w:val="Normal"/>
    <w:link w:val="Heading3Char"/>
    <w:uiPriority w:val="2"/>
    <w:semiHidden/>
    <w:rsid w:val="006B498E"/>
    <w:pPr>
      <w:spacing w:before="23"/>
      <w:jc w:val="center"/>
      <w:outlineLvl w:val="2"/>
    </w:pPr>
    <w:rPr>
      <w:rFonts w:ascii="Gill Sans MT" w:hAnsi="Gill Sans MT"/>
      <w:b/>
      <w:color w:val="4354A2" w:themeColor="accent1"/>
      <w:spacing w:val="4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78163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GraphicAnchor">
    <w:name w:val="Graphic Anchor"/>
    <w:basedOn w:val="Normal"/>
    <w:uiPriority w:val="10"/>
    <w:semiHidden/>
    <w:rsid w:val="0078163A"/>
    <w:rPr>
      <w:sz w:val="10"/>
    </w:rPr>
  </w:style>
  <w:style w:type="paragraph" w:styleId="ListBullet">
    <w:name w:val="List Bullet"/>
    <w:basedOn w:val="Normal"/>
    <w:uiPriority w:val="99"/>
    <w:rsid w:val="008D5E3D"/>
    <w:pPr>
      <w:numPr>
        <w:numId w:val="2"/>
      </w:numPr>
      <w:ind w:left="697" w:hanging="357"/>
      <w:contextualSpacing/>
    </w:pPr>
  </w:style>
  <w:style w:type="paragraph" w:customStyle="1" w:styleId="TextBody">
    <w:name w:val="Text Body"/>
    <w:basedOn w:val="BodyText"/>
    <w:link w:val="TextBodyChar"/>
    <w:uiPriority w:val="7"/>
    <w:semiHidden/>
    <w:rsid w:val="007D2AC9"/>
    <w:pPr>
      <w:widowControl w:val="0"/>
      <w:autoSpaceDE w:val="0"/>
      <w:autoSpaceDN w:val="0"/>
      <w:spacing w:before="7" w:after="0" w:line="268" w:lineRule="auto"/>
      <w:ind w:left="20" w:right="-13"/>
    </w:pPr>
    <w:rPr>
      <w:rFonts w:eastAsia="Franklin Gothic Book" w:cs="Franklin Gothic Book"/>
      <w:color w:val="4354A2" w:themeColor="accent1"/>
      <w:szCs w:val="22"/>
      <w:lang w:bidi="en-US"/>
    </w:rPr>
  </w:style>
  <w:style w:type="character" w:customStyle="1" w:styleId="TextBodyChar">
    <w:name w:val="Text Body Char"/>
    <w:basedOn w:val="BodyTextChar"/>
    <w:link w:val="TextBody"/>
    <w:uiPriority w:val="7"/>
    <w:semiHidden/>
    <w:rsid w:val="00946B83"/>
    <w:rPr>
      <w:rFonts w:eastAsia="Franklin Gothic Book" w:cs="Franklin Gothic Book"/>
      <w:color w:val="4354A2" w:themeColor="accent1"/>
      <w:sz w:val="20"/>
      <w:szCs w:val="22"/>
      <w:lang w:bidi="en-US"/>
    </w:rPr>
  </w:style>
  <w:style w:type="paragraph" w:styleId="BodyText">
    <w:name w:val="Body Text"/>
    <w:basedOn w:val="Normal"/>
    <w:link w:val="BodyTextChar"/>
    <w:uiPriority w:val="99"/>
    <w:semiHidden/>
    <w:rsid w:val="00A40213"/>
    <w:pPr>
      <w:spacing w:after="120"/>
    </w:pPr>
  </w:style>
  <w:style w:type="character" w:customStyle="1" w:styleId="BodyTextChar">
    <w:name w:val="Body Text Char"/>
    <w:basedOn w:val="DefaultParagraphFont"/>
    <w:link w:val="BodyText"/>
    <w:uiPriority w:val="99"/>
    <w:semiHidden/>
    <w:rsid w:val="008E1844"/>
  </w:style>
  <w:style w:type="paragraph" w:customStyle="1" w:styleId="Subhead">
    <w:name w:val="Subhead"/>
    <w:basedOn w:val="Normal"/>
    <w:link w:val="SubheadChar"/>
    <w:uiPriority w:val="3"/>
    <w:qFormat/>
    <w:rsid w:val="005C684A"/>
    <w:pPr>
      <w:widowControl w:val="0"/>
      <w:autoSpaceDE w:val="0"/>
      <w:autoSpaceDN w:val="0"/>
      <w:spacing w:before="120" w:line="360" w:lineRule="auto"/>
      <w:ind w:left="14"/>
    </w:pPr>
    <w:rPr>
      <w:rFonts w:ascii="Franklin Gothic Demi" w:eastAsia="Franklin Gothic Book" w:hAnsi="Franklin Gothic Demi" w:cs="Franklin Gothic Book"/>
      <w:bCs/>
      <w:color w:val="4354A2" w:themeColor="accent1"/>
      <w:sz w:val="32"/>
      <w:szCs w:val="22"/>
      <w:lang w:bidi="en-US"/>
    </w:rPr>
  </w:style>
  <w:style w:type="character" w:customStyle="1" w:styleId="SubheadChar">
    <w:name w:val="Subhead Char"/>
    <w:basedOn w:val="DefaultParagraphFont"/>
    <w:link w:val="Subhead"/>
    <w:uiPriority w:val="3"/>
    <w:rsid w:val="00946B83"/>
    <w:rPr>
      <w:rFonts w:ascii="Franklin Gothic Demi" w:eastAsia="Franklin Gothic Book" w:hAnsi="Franklin Gothic Demi" w:cs="Franklin Gothic Book"/>
      <w:bCs/>
      <w:color w:val="4354A2" w:themeColor="accent1"/>
      <w:sz w:val="32"/>
      <w:szCs w:val="22"/>
      <w:lang w:bidi="en-US"/>
    </w:rPr>
  </w:style>
  <w:style w:type="paragraph" w:customStyle="1" w:styleId="TableHeader">
    <w:name w:val="Table Header"/>
    <w:basedOn w:val="Normal"/>
    <w:link w:val="TableHeaderChar"/>
    <w:uiPriority w:val="8"/>
    <w:qFormat/>
    <w:rsid w:val="00E872FA"/>
    <w:pPr>
      <w:widowControl w:val="0"/>
      <w:autoSpaceDE w:val="0"/>
      <w:autoSpaceDN w:val="0"/>
      <w:spacing w:before="20" w:line="254" w:lineRule="auto"/>
      <w:jc w:val="center"/>
    </w:pPr>
    <w:rPr>
      <w:rFonts w:ascii="Franklin Gothic Demi" w:eastAsia="Franklin Gothic Book" w:hAnsi="Franklin Gothic Book" w:cs="Franklin Gothic Book"/>
      <w:bCs/>
      <w:color w:val="4455A2"/>
      <w:sz w:val="22"/>
      <w:szCs w:val="22"/>
      <w:lang w:bidi="en-US"/>
    </w:rPr>
  </w:style>
  <w:style w:type="character" w:customStyle="1" w:styleId="TableHeaderChar">
    <w:name w:val="Table Header Char"/>
    <w:basedOn w:val="DefaultParagraphFont"/>
    <w:link w:val="TableHeader"/>
    <w:uiPriority w:val="8"/>
    <w:rsid w:val="00E872FA"/>
    <w:rPr>
      <w:rFonts w:ascii="Franklin Gothic Demi" w:eastAsia="Franklin Gothic Book" w:hAnsi="Franklin Gothic Book" w:cs="Franklin Gothic Book"/>
      <w:bCs/>
      <w:color w:val="4455A2"/>
      <w:sz w:val="22"/>
      <w:szCs w:val="22"/>
      <w:lang w:bidi="en-US"/>
    </w:rPr>
  </w:style>
  <w:style w:type="paragraph" w:customStyle="1" w:styleId="PictureInfo">
    <w:name w:val="Picture Info"/>
    <w:basedOn w:val="Normal"/>
    <w:uiPriority w:val="8"/>
    <w:rsid w:val="00BC268E"/>
    <w:rPr>
      <w:rFonts w:ascii="Franklin Gothic Book" w:hAnsi="Franklin Gothic Book"/>
      <w:bCs/>
      <w:color w:val="4354A2" w:themeColor="accent1"/>
      <w:sz w:val="22"/>
    </w:rPr>
  </w:style>
  <w:style w:type="character" w:customStyle="1" w:styleId="Heading1Char">
    <w:name w:val="Heading 1 Char"/>
    <w:basedOn w:val="DefaultParagraphFont"/>
    <w:link w:val="Heading1"/>
    <w:uiPriority w:val="2"/>
    <w:rsid w:val="00946B83"/>
    <w:rPr>
      <w:rFonts w:asciiTheme="majorHAnsi" w:hAnsiTheme="majorHAnsi"/>
      <w:caps/>
      <w:color w:val="4354A2" w:themeColor="accent1"/>
      <w:sz w:val="56"/>
      <w:szCs w:val="28"/>
    </w:rPr>
  </w:style>
  <w:style w:type="character" w:customStyle="1" w:styleId="Heading2Char">
    <w:name w:val="Heading 2 Char"/>
    <w:aliases w:val="Index Char"/>
    <w:basedOn w:val="DefaultParagraphFont"/>
    <w:link w:val="Heading2"/>
    <w:uiPriority w:val="1"/>
    <w:rsid w:val="00E07642"/>
    <w:rPr>
      <w:rFonts w:ascii="Franklin Gothic Book" w:eastAsia="Franklin Gothic Book" w:hAnsi="Franklin Gothic Book" w:cs="Segoe UI"/>
      <w:color w:val="4354A2"/>
      <w:sz w:val="32"/>
      <w:szCs w:val="32"/>
    </w:rPr>
  </w:style>
  <w:style w:type="character" w:customStyle="1" w:styleId="Heading3Char">
    <w:name w:val="Heading 3 Char"/>
    <w:basedOn w:val="DefaultParagraphFont"/>
    <w:link w:val="Heading3"/>
    <w:uiPriority w:val="2"/>
    <w:semiHidden/>
    <w:rsid w:val="00946B83"/>
    <w:rPr>
      <w:rFonts w:ascii="Gill Sans MT" w:hAnsi="Gill Sans MT"/>
      <w:b/>
      <w:color w:val="4354A2" w:themeColor="accent1"/>
      <w:spacing w:val="40"/>
      <w:sz w:val="20"/>
    </w:rPr>
  </w:style>
  <w:style w:type="character" w:styleId="PlaceholderText">
    <w:name w:val="Placeholder Text"/>
    <w:basedOn w:val="DefaultParagraphFont"/>
    <w:uiPriority w:val="99"/>
    <w:semiHidden/>
    <w:rsid w:val="008E1844"/>
    <w:rPr>
      <w:color w:val="808080"/>
    </w:rPr>
  </w:style>
  <w:style w:type="paragraph" w:styleId="Footer">
    <w:name w:val="footer"/>
    <w:basedOn w:val="Normal"/>
    <w:link w:val="FooterChar"/>
    <w:uiPriority w:val="99"/>
    <w:rsid w:val="001D6100"/>
    <w:pPr>
      <w:tabs>
        <w:tab w:val="center" w:pos="4677"/>
        <w:tab w:val="right" w:pos="9355"/>
      </w:tabs>
    </w:pPr>
  </w:style>
  <w:style w:type="character" w:customStyle="1" w:styleId="FooterChar">
    <w:name w:val="Footer Char"/>
    <w:basedOn w:val="DefaultParagraphFont"/>
    <w:link w:val="Footer"/>
    <w:uiPriority w:val="99"/>
    <w:rsid w:val="001D6100"/>
  </w:style>
  <w:style w:type="paragraph" w:styleId="NormalWeb">
    <w:name w:val="Normal (Web)"/>
    <w:basedOn w:val="Normal"/>
    <w:uiPriority w:val="99"/>
    <w:semiHidden/>
    <w:rsid w:val="003E115A"/>
    <w:rPr>
      <w:rFonts w:ascii="Times New Roman" w:hAnsi="Times New Roman" w:cs="Times New Roman"/>
      <w:sz w:val="24"/>
    </w:rPr>
  </w:style>
  <w:style w:type="paragraph" w:styleId="Caption">
    <w:name w:val="caption"/>
    <w:basedOn w:val="Normal"/>
    <w:next w:val="Normal"/>
    <w:uiPriority w:val="35"/>
    <w:semiHidden/>
    <w:qFormat/>
    <w:rsid w:val="00D62E75"/>
    <w:pPr>
      <w:spacing w:after="200" w:line="240" w:lineRule="auto"/>
    </w:pPr>
    <w:rPr>
      <w:i/>
      <w:iCs/>
      <w:color w:val="44546A" w:themeColor="text2"/>
      <w:sz w:val="18"/>
      <w:szCs w:val="18"/>
    </w:rPr>
  </w:style>
  <w:style w:type="paragraph" w:styleId="ListParagraph">
    <w:name w:val="List Paragraph"/>
    <w:basedOn w:val="Normal"/>
    <w:uiPriority w:val="34"/>
    <w:semiHidden/>
    <w:qFormat/>
    <w:rsid w:val="00D60FC6"/>
    <w:pPr>
      <w:ind w:left="720"/>
      <w:contextualSpacing/>
    </w:pPr>
  </w:style>
  <w:style w:type="paragraph" w:styleId="BalloonText">
    <w:name w:val="Balloon Text"/>
    <w:basedOn w:val="Normal"/>
    <w:link w:val="BalloonTextChar"/>
    <w:uiPriority w:val="99"/>
    <w:semiHidden/>
    <w:unhideWhenUsed/>
    <w:rsid w:val="00AA059E"/>
    <w:pPr>
      <w:spacing w:line="240" w:lineRule="auto"/>
    </w:pPr>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AA059E"/>
    <w:rPr>
      <w:rFonts w:ascii="Times New Roman" w:hAnsi="Times New Roman" w:cs="Times New Roman"/>
      <w:sz w:val="18"/>
      <w:szCs w:val="18"/>
    </w:rPr>
  </w:style>
  <w:style w:type="paragraph" w:styleId="Title">
    <w:name w:val="Title"/>
    <w:basedOn w:val="Normal"/>
    <w:next w:val="Normal"/>
    <w:link w:val="TitleChar"/>
    <w:qFormat/>
    <w:rsid w:val="007246A9"/>
    <w:pPr>
      <w:spacing w:line="240" w:lineRule="auto"/>
      <w:contextualSpacing/>
    </w:pPr>
    <w:rPr>
      <w:rFonts w:asciiTheme="majorHAnsi" w:eastAsiaTheme="majorEastAsia" w:hAnsiTheme="majorHAnsi" w:cstheme="majorBidi"/>
      <w:b/>
      <w:color w:val="4354A2" w:themeColor="accent1"/>
      <w:spacing w:val="80"/>
      <w:sz w:val="72"/>
      <w:szCs w:val="56"/>
    </w:rPr>
  </w:style>
  <w:style w:type="character" w:customStyle="1" w:styleId="TitleChar">
    <w:name w:val="Title Char"/>
    <w:basedOn w:val="DefaultParagraphFont"/>
    <w:link w:val="Title"/>
    <w:rsid w:val="00946B83"/>
    <w:rPr>
      <w:rFonts w:asciiTheme="majorHAnsi" w:eastAsiaTheme="majorEastAsia" w:hAnsiTheme="majorHAnsi" w:cstheme="majorBidi"/>
      <w:b/>
      <w:color w:val="4354A2" w:themeColor="accent1"/>
      <w:spacing w:val="80"/>
      <w:sz w:val="72"/>
      <w:szCs w:val="56"/>
    </w:rPr>
  </w:style>
  <w:style w:type="paragraph" w:customStyle="1" w:styleId="CoverInfo">
    <w:name w:val="Cover Info"/>
    <w:basedOn w:val="Normal"/>
    <w:uiPriority w:val="1"/>
    <w:qFormat/>
    <w:rsid w:val="007246A9"/>
    <w:pPr>
      <w:spacing w:line="240" w:lineRule="auto"/>
      <w:outlineLvl w:val="1"/>
    </w:pPr>
    <w:rPr>
      <w:rFonts w:asciiTheme="majorHAnsi" w:hAnsiTheme="majorHAnsi"/>
      <w:color w:val="4354A2" w:themeColor="accent1"/>
      <w:spacing w:val="30"/>
      <w:sz w:val="24"/>
    </w:rPr>
  </w:style>
  <w:style w:type="paragraph" w:customStyle="1" w:styleId="TableOfContent">
    <w:name w:val="Table Of Content"/>
    <w:basedOn w:val="Normal"/>
    <w:uiPriority w:val="9"/>
    <w:qFormat/>
    <w:rsid w:val="008D5E3D"/>
    <w:rPr>
      <w:color w:val="4354A2" w:themeColor="accent1"/>
      <w:sz w:val="32"/>
    </w:rPr>
  </w:style>
  <w:style w:type="paragraph" w:customStyle="1" w:styleId="TableData">
    <w:name w:val="Table Data"/>
    <w:basedOn w:val="Normal"/>
    <w:uiPriority w:val="9"/>
    <w:qFormat/>
    <w:rsid w:val="00E872FA"/>
    <w:pPr>
      <w:spacing w:line="240" w:lineRule="auto"/>
      <w:jc w:val="center"/>
    </w:pPr>
    <w:rPr>
      <w:color w:val="595959" w:themeColor="text1" w:themeTint="A6"/>
    </w:rPr>
  </w:style>
  <w:style w:type="paragraph" w:customStyle="1" w:styleId="TableHeaderLeft">
    <w:name w:val="Table Header Left"/>
    <w:basedOn w:val="TableHeader"/>
    <w:uiPriority w:val="9"/>
    <w:qFormat/>
    <w:rsid w:val="00E872FA"/>
    <w:pPr>
      <w:framePr w:hSpace="180" w:wrap="around" w:vAnchor="text" w:hAnchor="margin" w:y="-9"/>
      <w:jc w:val="left"/>
    </w:pPr>
  </w:style>
</w:styles>
</file>

<file path=word/webSettings.xml><?xml version="1.0" encoding="utf-8"?>
<w:webSettings xmlns:r="http://schemas.openxmlformats.org/officeDocument/2006/relationships" xmlns:w="http://schemas.openxmlformats.org/wordprocessingml/2006/main">
  <w:divs>
    <w:div w:id="73406832">
      <w:bodyDiv w:val="1"/>
      <w:marLeft w:val="0"/>
      <w:marRight w:val="0"/>
      <w:marTop w:val="0"/>
      <w:marBottom w:val="0"/>
      <w:divBdr>
        <w:top w:val="none" w:sz="0" w:space="0" w:color="auto"/>
        <w:left w:val="none" w:sz="0" w:space="0" w:color="auto"/>
        <w:bottom w:val="none" w:sz="0" w:space="0" w:color="auto"/>
        <w:right w:val="none" w:sz="0" w:space="0" w:color="auto"/>
      </w:divBdr>
    </w:div>
    <w:div w:id="231307232">
      <w:bodyDiv w:val="1"/>
      <w:marLeft w:val="0"/>
      <w:marRight w:val="0"/>
      <w:marTop w:val="0"/>
      <w:marBottom w:val="0"/>
      <w:divBdr>
        <w:top w:val="none" w:sz="0" w:space="0" w:color="auto"/>
        <w:left w:val="none" w:sz="0" w:space="0" w:color="auto"/>
        <w:bottom w:val="none" w:sz="0" w:space="0" w:color="auto"/>
        <w:right w:val="none" w:sz="0" w:space="0" w:color="auto"/>
      </w:divBdr>
    </w:div>
    <w:div w:id="569770179">
      <w:bodyDiv w:val="1"/>
      <w:marLeft w:val="0"/>
      <w:marRight w:val="0"/>
      <w:marTop w:val="0"/>
      <w:marBottom w:val="0"/>
      <w:divBdr>
        <w:top w:val="none" w:sz="0" w:space="0" w:color="auto"/>
        <w:left w:val="none" w:sz="0" w:space="0" w:color="auto"/>
        <w:bottom w:val="none" w:sz="0" w:space="0" w:color="auto"/>
        <w:right w:val="none" w:sz="0" w:space="0" w:color="auto"/>
      </w:divBdr>
    </w:div>
    <w:div w:id="771783807">
      <w:bodyDiv w:val="1"/>
      <w:marLeft w:val="0"/>
      <w:marRight w:val="0"/>
      <w:marTop w:val="0"/>
      <w:marBottom w:val="0"/>
      <w:divBdr>
        <w:top w:val="none" w:sz="0" w:space="0" w:color="auto"/>
        <w:left w:val="none" w:sz="0" w:space="0" w:color="auto"/>
        <w:bottom w:val="none" w:sz="0" w:space="0" w:color="auto"/>
        <w:right w:val="none" w:sz="0" w:space="0" w:color="auto"/>
      </w:divBdr>
    </w:div>
    <w:div w:id="1277254001">
      <w:bodyDiv w:val="1"/>
      <w:marLeft w:val="0"/>
      <w:marRight w:val="0"/>
      <w:marTop w:val="0"/>
      <w:marBottom w:val="0"/>
      <w:divBdr>
        <w:top w:val="none" w:sz="0" w:space="0" w:color="auto"/>
        <w:left w:val="none" w:sz="0" w:space="0" w:color="auto"/>
        <w:bottom w:val="none" w:sz="0" w:space="0" w:color="auto"/>
        <w:right w:val="none" w:sz="0" w:space="0" w:color="auto"/>
      </w:divBdr>
      <w:divsChild>
        <w:div w:id="443622724">
          <w:marLeft w:val="0"/>
          <w:marRight w:val="0"/>
          <w:marTop w:val="0"/>
          <w:marBottom w:val="0"/>
          <w:divBdr>
            <w:top w:val="none" w:sz="0" w:space="0" w:color="auto"/>
            <w:left w:val="none" w:sz="0" w:space="0" w:color="auto"/>
            <w:bottom w:val="none" w:sz="0" w:space="0" w:color="auto"/>
            <w:right w:val="none" w:sz="0" w:space="0" w:color="auto"/>
          </w:divBdr>
        </w:div>
        <w:div w:id="732432662">
          <w:marLeft w:val="0"/>
          <w:marRight w:val="0"/>
          <w:marTop w:val="0"/>
          <w:marBottom w:val="0"/>
          <w:divBdr>
            <w:top w:val="none" w:sz="0" w:space="0" w:color="auto"/>
            <w:left w:val="none" w:sz="0" w:space="0" w:color="auto"/>
            <w:bottom w:val="none" w:sz="0" w:space="0" w:color="auto"/>
            <w:right w:val="none" w:sz="0" w:space="0" w:color="auto"/>
          </w:divBdr>
        </w:div>
        <w:div w:id="285743416">
          <w:marLeft w:val="0"/>
          <w:marRight w:val="0"/>
          <w:marTop w:val="0"/>
          <w:marBottom w:val="0"/>
          <w:divBdr>
            <w:top w:val="none" w:sz="0" w:space="0" w:color="auto"/>
            <w:left w:val="none" w:sz="0" w:space="0" w:color="auto"/>
            <w:bottom w:val="none" w:sz="0" w:space="0" w:color="auto"/>
            <w:right w:val="none" w:sz="0" w:space="0" w:color="auto"/>
          </w:divBdr>
        </w:div>
        <w:div w:id="267473667">
          <w:marLeft w:val="0"/>
          <w:marRight w:val="0"/>
          <w:marTop w:val="0"/>
          <w:marBottom w:val="0"/>
          <w:divBdr>
            <w:top w:val="none" w:sz="0" w:space="0" w:color="auto"/>
            <w:left w:val="none" w:sz="0" w:space="0" w:color="auto"/>
            <w:bottom w:val="none" w:sz="0" w:space="0" w:color="auto"/>
            <w:right w:val="none" w:sz="0" w:space="0" w:color="auto"/>
          </w:divBdr>
        </w:div>
      </w:divsChild>
    </w:div>
    <w:div w:id="1410077126">
      <w:bodyDiv w:val="1"/>
      <w:marLeft w:val="0"/>
      <w:marRight w:val="0"/>
      <w:marTop w:val="0"/>
      <w:marBottom w:val="0"/>
      <w:divBdr>
        <w:top w:val="none" w:sz="0" w:space="0" w:color="auto"/>
        <w:left w:val="none" w:sz="0" w:space="0" w:color="auto"/>
        <w:bottom w:val="none" w:sz="0" w:space="0" w:color="auto"/>
        <w:right w:val="none" w:sz="0" w:space="0" w:color="auto"/>
      </w:divBdr>
    </w:div>
    <w:div w:id="1669013799">
      <w:bodyDiv w:val="1"/>
      <w:marLeft w:val="0"/>
      <w:marRight w:val="0"/>
      <w:marTop w:val="0"/>
      <w:marBottom w:val="0"/>
      <w:divBdr>
        <w:top w:val="none" w:sz="0" w:space="0" w:color="auto"/>
        <w:left w:val="none" w:sz="0" w:space="0" w:color="auto"/>
        <w:bottom w:val="none" w:sz="0" w:space="0" w:color="auto"/>
        <w:right w:val="none" w:sz="0" w:space="0" w:color="auto"/>
      </w:divBdr>
    </w:div>
    <w:div w:id="16804276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image" Target="media/image9.jpeg"/><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image" Target="media/image8.jpeg"/><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5" Type="http://schemas.openxmlformats.org/officeDocument/2006/relationships/styles" Target="styles.xml"/><Relationship Id="rId15" Type="http://schemas.openxmlformats.org/officeDocument/2006/relationships/image" Target="media/image6.jpeg"/><Relationship Id="rId10" Type="http://schemas.openxmlformats.org/officeDocument/2006/relationships/image" Target="media/image1.png"/><Relationship Id="rId19" Type="http://schemas.openxmlformats.org/officeDocument/2006/relationships/image" Target="media/image10.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jpeg"/></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heme1">
  <a:themeElements>
    <a:clrScheme name="Student report">
      <a:dk1>
        <a:srgbClr val="000000"/>
      </a:dk1>
      <a:lt1>
        <a:srgbClr val="FFFFFF"/>
      </a:lt1>
      <a:dk2>
        <a:srgbClr val="44546A"/>
      </a:dk2>
      <a:lt2>
        <a:srgbClr val="E7E6E6"/>
      </a:lt2>
      <a:accent1>
        <a:srgbClr val="4354A2"/>
      </a:accent1>
      <a:accent2>
        <a:srgbClr val="C4E9F7"/>
      </a:accent2>
      <a:accent3>
        <a:srgbClr val="FEF796"/>
      </a:accent3>
      <a:accent4>
        <a:srgbClr val="FFC000"/>
      </a:accent4>
      <a:accent5>
        <a:srgbClr val="5B9BD5"/>
      </a:accent5>
      <a:accent6>
        <a:srgbClr val="70AD47"/>
      </a:accent6>
      <a:hlink>
        <a:srgbClr val="0563C1"/>
      </a:hlink>
      <a:folHlink>
        <a:srgbClr val="954F72"/>
      </a:folHlink>
    </a:clrScheme>
    <a:fontScheme name="Custom 17">
      <a:majorFont>
        <a:latin typeface="Franklin Gothic Demi"/>
        <a:ea typeface=""/>
        <a:cs typeface=""/>
      </a:majorFont>
      <a:minorFont>
        <a:latin typeface="Franklin Gothic Book"/>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Theme1" id="{3B1E92FB-47E6-484E-8F25-DF02B7B1E0C0}" vid="{627141C2-C386-6444-B056-BEDF227CC93C}"/>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79F111ED35F8CC479449609E8A0923A6" ma:contentTypeVersion="12" ma:contentTypeDescription="Create a new document." ma:contentTypeScope="" ma:versionID="426e97fa315356fffbdcd9876fe988c2">
  <xsd:schema xmlns:xsd="http://www.w3.org/2001/XMLSchema" xmlns:xs="http://www.w3.org/2001/XMLSchema" xmlns:p="http://schemas.microsoft.com/office/2006/metadata/properties" xmlns:ns2="71af3243-3dd4-4a8d-8c0d-dd76da1f02a5" xmlns:ns3="16c05727-aa75-4e4a-9b5f-8a80a1165891" targetNamespace="http://schemas.microsoft.com/office/2006/metadata/properties" ma:root="true" ma:fieldsID="14b8f0def80e6d70ce3def20c90759ae" ns2:_="" ns3:_="">
    <xsd:import namespace="71af3243-3dd4-4a8d-8c0d-dd76da1f02a5"/>
    <xsd:import namespace="16c05727-aa75-4e4a-9b5f-8a80a1165891"/>
    <xsd:element name="properties">
      <xsd:complexType>
        <xsd:sequence>
          <xsd:element name="documentManagement">
            <xsd:complexType>
              <xsd:all>
                <xsd:element ref="ns2:MediaServiceMetadata" minOccurs="0"/>
                <xsd:element ref="ns2:MediaServiceFastMetadata" minOccurs="0"/>
                <xsd:element ref="ns2:MediaServiceOCR" minOccurs="0"/>
                <xsd:element ref="ns2:MediaServiceAutoTags" minOccurs="0"/>
                <xsd:element ref="ns2:MediaServiceEventHashCode" minOccurs="0"/>
                <xsd:element ref="ns2:MediaServiceGenerationTime" minOccurs="0"/>
                <xsd:element ref="ns3:SharedWithUsers" minOccurs="0"/>
                <xsd:element ref="ns3:SharedWithDetails" minOccurs="0"/>
                <xsd:element ref="ns2:MediaServiceAutoKeyPoints" minOccurs="0"/>
                <xsd:element ref="ns2:MediaServiceKeyPoints" minOccurs="0"/>
                <xsd:element ref="ns2:MediaServiceDateTaken" minOccurs="0"/>
                <xsd:element ref="ns2:Statu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1af3243-3dd4-4a8d-8c0d-dd76da1f02a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CR" ma:index="10" nillable="true" ma:displayName="MediaServiceOCR" ma:internalName="MediaServiceOCR" ma:readOnly="true">
      <xsd:simpleType>
        <xsd:restriction base="dms:Note">
          <xsd:maxLength value="255"/>
        </xsd:restriction>
      </xsd:simpleType>
    </xsd:element>
    <xsd:element name="MediaServiceAutoTags" ma:index="11" nillable="true" ma:displayName="MediaServiceAutoTags" ma:internalName="MediaServiceAutoTags"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fals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Status" ma:index="19" nillable="true" ma:displayName="Status" ma:default="Not started" ma:format="Dropdown" ma:internalName="Status">
      <xsd:simpleType>
        <xsd:restriction base="dms:Choice">
          <xsd:enumeration value="Not started"/>
          <xsd:enumeration value="In Progress"/>
          <xsd:enumeration value="Completed"/>
        </xsd:restriction>
      </xsd:simpleType>
    </xsd:element>
  </xsd:schema>
  <xsd:schema xmlns:xsd="http://www.w3.org/2001/XMLSchema" xmlns:xs="http://www.w3.org/2001/XMLSchema" xmlns:dms="http://schemas.microsoft.com/office/2006/documentManagement/types" xmlns:pc="http://schemas.microsoft.com/office/infopath/2007/PartnerControls" targetNamespace="16c05727-aa75-4e4a-9b5f-8a80a1165891"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Status xmlns="71af3243-3dd4-4a8d-8c0d-dd76da1f02a5">Not started</Status>
    <MediaServiceKeyPoints xmlns="71af3243-3dd4-4a8d-8c0d-dd76da1f02a5" xsi:nil="true"/>
  </documentManagement>
</p:properties>
</file>

<file path=customXml/itemProps1.xml><?xml version="1.0" encoding="utf-8"?>
<ds:datastoreItem xmlns:ds="http://schemas.openxmlformats.org/officeDocument/2006/customXml" ds:itemID="{0343537C-78DD-4EE6-82A2-2FF52E0AD96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1af3243-3dd4-4a8d-8c0d-dd76da1f02a5"/>
    <ds:schemaRef ds:uri="16c05727-aa75-4e4a-9b5f-8a80a116589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D00CCAC4-37BB-4840-A979-9B403FE31D53}">
  <ds:schemaRefs>
    <ds:schemaRef ds:uri="http://schemas.microsoft.com/sharepoint/v3/contenttype/forms"/>
  </ds:schemaRefs>
</ds:datastoreItem>
</file>

<file path=customXml/itemProps3.xml><?xml version="1.0" encoding="utf-8"?>
<ds:datastoreItem xmlns:ds="http://schemas.openxmlformats.org/officeDocument/2006/customXml" ds:itemID="{AF4A9A41-F34E-454E-8E91-B7E8BA1867BC}">
  <ds:schemaRefs>
    <ds:schemaRef ds:uri="http://schemas.microsoft.com/office/2006/metadata/properties"/>
    <ds:schemaRef ds:uri="http://schemas.microsoft.com/office/infopath/2007/PartnerControls"/>
    <ds:schemaRef ds:uri="71af3243-3dd4-4a8d-8c0d-dd76da1f02a5"/>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Pages>
  <Words>425</Words>
  <Characters>2429</Characters>
  <Application>Microsoft Office Word</Application>
  <DocSecurity>0</DocSecurity>
  <Lines>20</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2849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2020-10-12T01:06:00Z</dcterms:created>
  <dcterms:modified xsi:type="dcterms:W3CDTF">2024-07-20T04:01:00Z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0x01010079F111ED35F8CC479449609E8A0923A6</vt:lpwstr>
  </property>
</Properties>
</file>